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7BA8" w14:textId="77777777" w:rsidR="00036CE6" w:rsidRPr="0061426F" w:rsidRDefault="00036CE6" w:rsidP="00036CE6">
      <w:pPr>
        <w:jc w:val="center"/>
        <w:rPr>
          <w:b/>
        </w:rPr>
      </w:pPr>
    </w:p>
    <w:p w14:paraId="38A9BA97" w14:textId="77777777" w:rsidR="00251A83" w:rsidRPr="00251A83" w:rsidRDefault="00251A83" w:rsidP="00251A83">
      <w:pPr>
        <w:jc w:val="both"/>
        <w:rPr>
          <w:color w:val="000000"/>
          <w:shd w:val="clear" w:color="auto" w:fill="FFFFFF"/>
        </w:rPr>
      </w:pPr>
      <w:r w:rsidRPr="00251A83">
        <w:rPr>
          <w:color w:val="000000"/>
          <w:shd w:val="clear" w:color="auto" w:fill="FFFFFF"/>
        </w:rPr>
        <w:t>Na temelju članka 9. st.10</w:t>
      </w:r>
      <w:r w:rsidR="00084850">
        <w:rPr>
          <w:color w:val="000000"/>
          <w:shd w:val="clear" w:color="auto" w:fill="FFFFFF"/>
        </w:rPr>
        <w:t xml:space="preserve"> i </w:t>
      </w:r>
      <w:r w:rsidRPr="00251A83">
        <w:rPr>
          <w:color w:val="000000"/>
          <w:shd w:val="clear" w:color="auto" w:fill="FFFFFF"/>
        </w:rPr>
        <w:t xml:space="preserve">članka 46. Zakona o grobljima („Narodne novine“ broj 78/25) i </w:t>
      </w:r>
      <w:r w:rsidRPr="00251A83">
        <w:t>članka 37. Statuta Općine Primošten („Službeni vjesnik Općine Primošten, broj 1/21,2/21)</w:t>
      </w:r>
      <w:r w:rsidRPr="00251A83">
        <w:rPr>
          <w:color w:val="000000"/>
          <w:shd w:val="clear" w:color="auto" w:fill="FFFFFF"/>
        </w:rPr>
        <w:t>, Općinsko vijeće Općine Primošten na _____________ sjednici održanoj ______________2026. godine, donijelo je</w:t>
      </w:r>
    </w:p>
    <w:p w14:paraId="62681589" w14:textId="77777777" w:rsidR="00036CE6" w:rsidRPr="0061426F" w:rsidRDefault="00036CE6" w:rsidP="00036CE6">
      <w:pPr>
        <w:autoSpaceDE w:val="0"/>
        <w:autoSpaceDN w:val="0"/>
        <w:adjustRightInd w:val="0"/>
        <w:jc w:val="both"/>
        <w:rPr>
          <w:b/>
          <w:bCs/>
        </w:rPr>
      </w:pPr>
    </w:p>
    <w:p w14:paraId="4E0F0B13" w14:textId="77777777" w:rsidR="00947385" w:rsidRDefault="00947385" w:rsidP="00036CE6">
      <w:pPr>
        <w:autoSpaceDE w:val="0"/>
        <w:autoSpaceDN w:val="0"/>
        <w:adjustRightInd w:val="0"/>
        <w:jc w:val="center"/>
        <w:rPr>
          <w:b/>
          <w:bCs/>
        </w:rPr>
      </w:pPr>
      <w:r>
        <w:rPr>
          <w:b/>
          <w:bCs/>
        </w:rPr>
        <w:t>PRIJEDLOG</w:t>
      </w:r>
    </w:p>
    <w:p w14:paraId="3228BDBB" w14:textId="77777777" w:rsidR="00036CE6" w:rsidRPr="0061426F" w:rsidRDefault="00036CE6" w:rsidP="00036CE6">
      <w:pPr>
        <w:autoSpaceDE w:val="0"/>
        <w:autoSpaceDN w:val="0"/>
        <w:adjustRightInd w:val="0"/>
        <w:jc w:val="center"/>
        <w:rPr>
          <w:b/>
          <w:bCs/>
        </w:rPr>
      </w:pPr>
      <w:r w:rsidRPr="0061426F">
        <w:rPr>
          <w:b/>
          <w:bCs/>
        </w:rPr>
        <w:t>ODLUK</w:t>
      </w:r>
      <w:r w:rsidR="00947385">
        <w:rPr>
          <w:b/>
          <w:bCs/>
        </w:rPr>
        <w:t>E</w:t>
      </w:r>
    </w:p>
    <w:p w14:paraId="60038300" w14:textId="77777777" w:rsidR="00036CE6" w:rsidRPr="0061426F" w:rsidRDefault="00036CE6" w:rsidP="00036CE6">
      <w:pPr>
        <w:autoSpaceDE w:val="0"/>
        <w:autoSpaceDN w:val="0"/>
        <w:adjustRightInd w:val="0"/>
        <w:jc w:val="center"/>
        <w:rPr>
          <w:b/>
          <w:bCs/>
        </w:rPr>
      </w:pPr>
      <w:r w:rsidRPr="0061426F">
        <w:rPr>
          <w:b/>
          <w:bCs/>
        </w:rPr>
        <w:t>o upravljanju grobljima</w:t>
      </w:r>
    </w:p>
    <w:p w14:paraId="01C58F90" w14:textId="77777777" w:rsidR="00036CE6" w:rsidRPr="0061426F" w:rsidRDefault="00036CE6" w:rsidP="00036CE6">
      <w:pPr>
        <w:rPr>
          <w:b/>
        </w:rPr>
      </w:pPr>
    </w:p>
    <w:p w14:paraId="132144C2" w14:textId="77777777" w:rsidR="00FD5457" w:rsidRPr="0061426F" w:rsidRDefault="00FD5457" w:rsidP="00036CE6">
      <w:pPr>
        <w:rPr>
          <w:b/>
        </w:rPr>
      </w:pPr>
    </w:p>
    <w:p w14:paraId="7E5777DA" w14:textId="77777777" w:rsidR="00036CE6" w:rsidRPr="0061426F" w:rsidRDefault="00036CE6" w:rsidP="00036CE6"/>
    <w:p w14:paraId="7C9DF1EF" w14:textId="77777777" w:rsidR="00036CE6" w:rsidRPr="0061426F" w:rsidRDefault="00036CE6" w:rsidP="00036CE6">
      <w:pPr>
        <w:numPr>
          <w:ilvl w:val="0"/>
          <w:numId w:val="1"/>
        </w:numPr>
      </w:pPr>
      <w:r w:rsidRPr="0061426F">
        <w:t>OPĆE ODREDBE</w:t>
      </w:r>
      <w:r w:rsidR="00413819" w:rsidRPr="0061426F">
        <w:t>:</w:t>
      </w:r>
    </w:p>
    <w:p w14:paraId="525754E2" w14:textId="77777777" w:rsidR="00413819" w:rsidRPr="0061426F" w:rsidRDefault="00413819" w:rsidP="00413819">
      <w:pPr>
        <w:ind w:left="1080"/>
      </w:pPr>
    </w:p>
    <w:p w14:paraId="7B605410" w14:textId="77777777" w:rsidR="00036CE6" w:rsidRDefault="00036CE6" w:rsidP="00036CE6">
      <w:pPr>
        <w:ind w:left="360"/>
        <w:jc w:val="center"/>
        <w:rPr>
          <w:b/>
          <w:bCs/>
        </w:rPr>
      </w:pPr>
      <w:r w:rsidRPr="0061426F">
        <w:rPr>
          <w:b/>
          <w:bCs/>
        </w:rPr>
        <w:t>Članak 1.</w:t>
      </w:r>
    </w:p>
    <w:p w14:paraId="3985F495" w14:textId="77777777" w:rsidR="005A3658" w:rsidRPr="0061426F" w:rsidRDefault="005A3658" w:rsidP="00036CE6">
      <w:pPr>
        <w:ind w:left="360"/>
        <w:jc w:val="center"/>
        <w:rPr>
          <w:b/>
          <w:bCs/>
        </w:rPr>
      </w:pPr>
    </w:p>
    <w:p w14:paraId="6304BAE3" w14:textId="77777777" w:rsidR="00036CE6" w:rsidRPr="0061426F" w:rsidRDefault="00413819" w:rsidP="00AF748E">
      <w:pPr>
        <w:ind w:firstLine="708"/>
        <w:jc w:val="both"/>
      </w:pPr>
      <w:r w:rsidRPr="0061426F">
        <w:t>Ovom odlukom propisuje se uređenje i održavanje groblja</w:t>
      </w:r>
      <w:r w:rsidR="00AF748E" w:rsidRPr="0061426F">
        <w:t xml:space="preserve"> na području Općine </w:t>
      </w:r>
      <w:r w:rsidR="00C07D08">
        <w:t>Primošten</w:t>
      </w:r>
      <w:r w:rsidR="00AF748E" w:rsidRPr="0061426F">
        <w:t xml:space="preserve"> (u</w:t>
      </w:r>
      <w:r w:rsidRPr="0061426F">
        <w:t xml:space="preserve"> daljnjem tekstu: Općina), uvjeti upravljanja grobljem od strane pravne osobe koja upravlja grobljem, način određivanja uvjeta i mjerila za plaćanje naknade kod dodjele grobnog mjesta i godišnje naknade za korištenje grobnog mjesta, mjerila i način dodjeljivanja i ustupanja grobnih mjesta na korištenje, način ukopa nepoznatih osoba, pokapanje umrlih, iskopi i privremeni ukopi umrlih, nadzor nad provođenjem ove </w:t>
      </w:r>
      <w:r w:rsidR="006D229A" w:rsidRPr="0061426F">
        <w:t>O</w:t>
      </w:r>
      <w:r w:rsidRPr="0061426F">
        <w:t>dluke i druge mjere u vezi sa grobljima</w:t>
      </w:r>
      <w:r w:rsidR="00FD5457" w:rsidRPr="0061426F">
        <w:t>.</w:t>
      </w:r>
    </w:p>
    <w:p w14:paraId="47829099" w14:textId="77777777" w:rsidR="00036CE6" w:rsidRPr="0061426F" w:rsidRDefault="00036CE6" w:rsidP="00036CE6">
      <w:pPr>
        <w:ind w:left="360"/>
      </w:pPr>
    </w:p>
    <w:p w14:paraId="76F21A44" w14:textId="77777777" w:rsidR="00036CE6" w:rsidRPr="0061426F" w:rsidRDefault="00036CE6" w:rsidP="00036CE6">
      <w:pPr>
        <w:ind w:left="360"/>
        <w:jc w:val="center"/>
      </w:pPr>
      <w:r w:rsidRPr="0061426F">
        <w:rPr>
          <w:b/>
          <w:bCs/>
        </w:rPr>
        <w:t>Članak 2</w:t>
      </w:r>
      <w:r w:rsidRPr="0061426F">
        <w:t>.</w:t>
      </w:r>
    </w:p>
    <w:p w14:paraId="40E696FE" w14:textId="77777777" w:rsidR="005F758A" w:rsidRDefault="005F758A" w:rsidP="00AF748E">
      <w:pPr>
        <w:ind w:firstLine="708"/>
        <w:jc w:val="both"/>
      </w:pPr>
    </w:p>
    <w:p w14:paraId="693B6484" w14:textId="77777777" w:rsidR="005F758A" w:rsidRPr="005F758A" w:rsidRDefault="005F758A" w:rsidP="00AF748E">
      <w:pPr>
        <w:ind w:firstLine="708"/>
        <w:jc w:val="both"/>
      </w:pPr>
      <w:r w:rsidRPr="005F758A">
        <w:t>Groblja su komunalna infrastruktura u vlasništvu Općine Primošten</w:t>
      </w:r>
    </w:p>
    <w:p w14:paraId="268BF86B" w14:textId="77777777" w:rsidR="005F758A" w:rsidRPr="005F758A" w:rsidRDefault="00036CE6" w:rsidP="00AF748E">
      <w:pPr>
        <w:ind w:firstLine="708"/>
        <w:jc w:val="both"/>
      </w:pPr>
      <w:r w:rsidRPr="005F758A">
        <w:t xml:space="preserve">Groblja na području Općine </w:t>
      </w:r>
      <w:r w:rsidR="005F758A" w:rsidRPr="005F758A">
        <w:t>Primošten</w:t>
      </w:r>
      <w:r w:rsidRPr="005F758A">
        <w:t xml:space="preserve"> su: groblje </w:t>
      </w:r>
      <w:r w:rsidR="005F758A" w:rsidRPr="005F758A">
        <w:t xml:space="preserve">Sv. Jurja Primošten, Sv. Jurja </w:t>
      </w:r>
      <w:proofErr w:type="spellStart"/>
      <w:r w:rsidR="005F758A" w:rsidRPr="005F758A">
        <w:t>Prhovo</w:t>
      </w:r>
      <w:proofErr w:type="spellEnd"/>
      <w:r w:rsidR="005F758A" w:rsidRPr="005F758A">
        <w:t xml:space="preserve"> , Sv. </w:t>
      </w:r>
      <w:proofErr w:type="spellStart"/>
      <w:r w:rsidR="005F758A" w:rsidRPr="005F758A">
        <w:t>Jeronimo</w:t>
      </w:r>
      <w:proofErr w:type="spellEnd"/>
      <w:r w:rsidR="005F758A" w:rsidRPr="005F758A">
        <w:t xml:space="preserve"> Široke, Sv. Martin u Kruševu.</w:t>
      </w:r>
    </w:p>
    <w:p w14:paraId="62C5D9E4" w14:textId="77777777" w:rsidR="005F758A" w:rsidRPr="005F758A" w:rsidRDefault="005F758A" w:rsidP="005F758A">
      <w:pPr>
        <w:ind w:firstLine="708"/>
        <w:jc w:val="both"/>
      </w:pPr>
      <w:r w:rsidRPr="005F758A">
        <w:t>Pod grobljem u smislu ove Odluke smatra se ograđeni prostor na kojem se nalaze grobna mjesta, komunalna i druga infrastruktura.</w:t>
      </w:r>
    </w:p>
    <w:p w14:paraId="5B44E26F" w14:textId="77777777" w:rsidR="005F758A" w:rsidRPr="005F758A" w:rsidRDefault="005F758A" w:rsidP="005F758A">
      <w:pPr>
        <w:ind w:firstLine="708"/>
        <w:jc w:val="both"/>
      </w:pPr>
      <w:r w:rsidRPr="005F758A">
        <w:t>Pod pojmom prateće građevine u smislu ove Odluke smatraju se građevine koje se grade unutar groblja, a iznimno izvan tog prostora ako je to planirano prostornim planom jedinice lokalne samouprave, a to su mrtvačnica, kapelica, prostorije za ispraćaj umrlih osoba i sl.</w:t>
      </w:r>
    </w:p>
    <w:p w14:paraId="7CAF97A9" w14:textId="77777777" w:rsidR="005F758A" w:rsidRDefault="005F758A" w:rsidP="00AF748E">
      <w:pPr>
        <w:ind w:firstLine="708"/>
        <w:jc w:val="both"/>
      </w:pPr>
    </w:p>
    <w:p w14:paraId="775A1857" w14:textId="77777777" w:rsidR="00AF748E" w:rsidRPr="0061426F" w:rsidRDefault="00AF748E" w:rsidP="00AF748E">
      <w:pPr>
        <w:ind w:left="360" w:firstLine="348"/>
        <w:jc w:val="both"/>
      </w:pPr>
    </w:p>
    <w:p w14:paraId="5664BBD0" w14:textId="77777777" w:rsidR="00AF748E" w:rsidRPr="0061426F" w:rsidRDefault="00FD5457" w:rsidP="00FD5457">
      <w:pPr>
        <w:rPr>
          <w:b/>
          <w:bCs/>
        </w:rPr>
      </w:pPr>
      <w:r w:rsidRPr="0061426F">
        <w:rPr>
          <w:b/>
          <w:bCs/>
        </w:rPr>
        <w:t xml:space="preserve">        </w:t>
      </w:r>
      <w:r w:rsidRPr="0061426F">
        <w:rPr>
          <w:b/>
          <w:bCs/>
        </w:rPr>
        <w:tab/>
      </w:r>
      <w:r w:rsidRPr="0061426F">
        <w:rPr>
          <w:b/>
          <w:bCs/>
        </w:rPr>
        <w:tab/>
      </w:r>
      <w:r w:rsidRPr="0061426F">
        <w:rPr>
          <w:b/>
          <w:bCs/>
        </w:rPr>
        <w:tab/>
      </w:r>
      <w:r w:rsidRPr="0061426F">
        <w:rPr>
          <w:b/>
          <w:bCs/>
        </w:rPr>
        <w:tab/>
      </w:r>
      <w:r w:rsidRPr="0061426F">
        <w:rPr>
          <w:b/>
          <w:bCs/>
        </w:rPr>
        <w:tab/>
        <w:t xml:space="preserve">           </w:t>
      </w:r>
      <w:r w:rsidR="00AF748E" w:rsidRPr="0061426F">
        <w:rPr>
          <w:b/>
          <w:bCs/>
        </w:rPr>
        <w:t>Članak 3.</w:t>
      </w:r>
    </w:p>
    <w:p w14:paraId="7185FE4A" w14:textId="77777777" w:rsidR="00AF748E" w:rsidRPr="005F758A" w:rsidRDefault="00AF748E" w:rsidP="00AF748E">
      <w:pPr>
        <w:ind w:left="360" w:firstLine="348"/>
        <w:jc w:val="both"/>
      </w:pPr>
      <w:r w:rsidRPr="005F758A">
        <w:t xml:space="preserve">U smislu ove </w:t>
      </w:r>
      <w:r w:rsidR="006D229A" w:rsidRPr="005F758A">
        <w:t>O</w:t>
      </w:r>
      <w:r w:rsidRPr="005F758A">
        <w:t>dluke:</w:t>
      </w:r>
    </w:p>
    <w:p w14:paraId="3C795405" w14:textId="77777777" w:rsidR="005F758A" w:rsidRPr="005F758A" w:rsidRDefault="005F758A" w:rsidP="005F758A">
      <w:pPr>
        <w:numPr>
          <w:ilvl w:val="0"/>
          <w:numId w:val="43"/>
        </w:numPr>
        <w:jc w:val="both"/>
        <w:rPr>
          <w:b/>
          <w:bCs/>
        </w:rPr>
      </w:pPr>
      <w:r w:rsidRPr="005F758A">
        <w:t xml:space="preserve">grobna mjesta su grobovi, grobnice, niše namijenjene za ukop umrlih osoba, </w:t>
      </w:r>
    </w:p>
    <w:p w14:paraId="15991677" w14:textId="77777777" w:rsidR="005F758A" w:rsidRPr="005F758A" w:rsidRDefault="005F758A" w:rsidP="005F758A">
      <w:pPr>
        <w:numPr>
          <w:ilvl w:val="0"/>
          <w:numId w:val="43"/>
        </w:numPr>
        <w:jc w:val="both"/>
      </w:pPr>
      <w:r w:rsidRPr="005F758A">
        <w:t xml:space="preserve">korisnici grobnog mjesta su osobe kojima je grobno mjesto, u skladu sa Zakonom o grobljima i odredbama ove Odluke, dodijeljeno na korištenje, odnosno ustupljeno, a nakon smrti tih osoba njihovi nasljednici. </w:t>
      </w:r>
    </w:p>
    <w:p w14:paraId="2CFF941F" w14:textId="77777777" w:rsidR="00B56F97" w:rsidRDefault="00B56F97" w:rsidP="00B56F97">
      <w:pPr>
        <w:pStyle w:val="Odlomakpopisa"/>
        <w:jc w:val="both"/>
        <w:rPr>
          <w:rFonts w:ascii="Times New Roman" w:hAnsi="Times New Roman"/>
          <w:sz w:val="24"/>
          <w:szCs w:val="24"/>
        </w:rPr>
      </w:pPr>
    </w:p>
    <w:p w14:paraId="63E22846" w14:textId="77777777" w:rsidR="005F758A" w:rsidRPr="005F758A" w:rsidRDefault="005F758A" w:rsidP="00B56F97">
      <w:pPr>
        <w:pStyle w:val="Odlomakpopisa"/>
        <w:jc w:val="both"/>
        <w:rPr>
          <w:rFonts w:ascii="Times New Roman" w:hAnsi="Times New Roman"/>
          <w:sz w:val="24"/>
          <w:szCs w:val="24"/>
        </w:rPr>
      </w:pPr>
    </w:p>
    <w:p w14:paraId="762FFC6A" w14:textId="77777777" w:rsidR="00B56F97" w:rsidRDefault="00B56F97" w:rsidP="00B56F97">
      <w:pPr>
        <w:rPr>
          <w:b/>
          <w:bCs/>
        </w:rPr>
      </w:pPr>
      <w:r w:rsidRPr="0061426F">
        <w:t xml:space="preserve">                                                                        </w:t>
      </w:r>
      <w:r w:rsidRPr="0061426F">
        <w:rPr>
          <w:b/>
          <w:bCs/>
        </w:rPr>
        <w:t>Članak 4.</w:t>
      </w:r>
    </w:p>
    <w:p w14:paraId="29F3596F" w14:textId="77777777" w:rsidR="005A3658" w:rsidRDefault="005A3658" w:rsidP="00B56F97">
      <w:pPr>
        <w:rPr>
          <w:b/>
          <w:bCs/>
        </w:rPr>
      </w:pPr>
    </w:p>
    <w:p w14:paraId="77BAB297" w14:textId="77777777" w:rsidR="005F758A" w:rsidRPr="001C1C2E" w:rsidRDefault="005F758A" w:rsidP="005F758A">
      <w:pPr>
        <w:ind w:firstLine="708"/>
        <w:jc w:val="both"/>
      </w:pPr>
      <w:r w:rsidRPr="001C1C2E">
        <w:t>Grobljima na području općine Primošten upravlja pravna osoba ili drugi subjekt koji je osnovan ili kojem Općinsko vijeće provjeri poslove upravljanja grobljima u smislu članka 10. Zakona o grobljima (u daljnjem tekstu: Upravitelj groblja).</w:t>
      </w:r>
    </w:p>
    <w:p w14:paraId="50623EB2" w14:textId="77777777" w:rsidR="005F758A" w:rsidRPr="001C1C2E" w:rsidRDefault="005F758A" w:rsidP="005F758A">
      <w:pPr>
        <w:ind w:firstLine="708"/>
        <w:jc w:val="both"/>
      </w:pPr>
      <w:r w:rsidRPr="001C1C2E">
        <w:lastRenderedPageBreak/>
        <w:t>Upravitelj Groblja na području općine Primošten  je Bucavac, d.o.o. ( u daljnjem tekstu: Uprava groblja) kojeg je Općina Primošten jedini osnivač i 100% vlasnik.</w:t>
      </w:r>
    </w:p>
    <w:p w14:paraId="640C059C" w14:textId="77777777" w:rsidR="005F758A" w:rsidRPr="001C1C2E" w:rsidRDefault="005F758A" w:rsidP="005F758A">
      <w:pPr>
        <w:ind w:firstLine="708"/>
        <w:jc w:val="both"/>
      </w:pPr>
      <w:r w:rsidRPr="001C1C2E">
        <w:t>Uprava groblja obavlja komunalne djelatnosti na području Općine Primošten sukladno odredbama Zakona, podzakonskih akata i akata Općine.</w:t>
      </w:r>
    </w:p>
    <w:p w14:paraId="3C400E6F" w14:textId="77777777" w:rsidR="001C1C2E" w:rsidRPr="001C1C2E" w:rsidRDefault="001C1C2E" w:rsidP="003765D9">
      <w:pPr>
        <w:ind w:firstLine="708"/>
        <w:jc w:val="both"/>
        <w:rPr>
          <w:b/>
          <w:bCs/>
        </w:rPr>
      </w:pPr>
      <w:r w:rsidRPr="001C1C2E">
        <w:t>Pod upravljanjem grobljima podrazumijeva se dodjela grobnih mjesta, uređenje, održavanje i rekonstrukcija groblja (promjena površine, razmještaj putova i slično), te ukop umrlih osoba, na način koji odgovara tehničkim i sanitarnim uvjetima</w:t>
      </w:r>
      <w:r w:rsidRPr="001C1C2E">
        <w:rPr>
          <w:b/>
          <w:bCs/>
        </w:rPr>
        <w:t xml:space="preserve">, </w:t>
      </w:r>
      <w:r w:rsidRPr="001C1C2E">
        <w:t>uz posebno uvažavanje brige o zaštiti okoliša, a osobito krajobraznim i estetskim vrijednostima</w:t>
      </w:r>
      <w:r w:rsidRPr="001C1C2E">
        <w:rPr>
          <w:b/>
          <w:bCs/>
        </w:rPr>
        <w:t>.</w:t>
      </w:r>
    </w:p>
    <w:p w14:paraId="00768D39" w14:textId="77777777" w:rsidR="00F16EC2" w:rsidRPr="0061426F" w:rsidRDefault="00F16EC2" w:rsidP="00B56F97">
      <w:pPr>
        <w:ind w:firstLine="360"/>
        <w:jc w:val="both"/>
      </w:pPr>
    </w:p>
    <w:p w14:paraId="5F146F77" w14:textId="77777777" w:rsidR="006D229A" w:rsidRDefault="00036CE6" w:rsidP="00B56F97">
      <w:pPr>
        <w:jc w:val="center"/>
        <w:rPr>
          <w:b/>
          <w:bCs/>
        </w:rPr>
      </w:pPr>
      <w:r w:rsidRPr="0061426F">
        <w:rPr>
          <w:b/>
          <w:bCs/>
        </w:rPr>
        <w:t xml:space="preserve">      </w:t>
      </w:r>
      <w:r w:rsidR="004C6EBC" w:rsidRPr="0061426F">
        <w:rPr>
          <w:b/>
          <w:bCs/>
        </w:rPr>
        <w:t xml:space="preserve">Članak </w:t>
      </w:r>
      <w:r w:rsidR="009B3646" w:rsidRPr="0061426F">
        <w:rPr>
          <w:b/>
          <w:bCs/>
        </w:rPr>
        <w:t>5</w:t>
      </w:r>
      <w:r w:rsidRPr="0061426F">
        <w:rPr>
          <w:b/>
          <w:bCs/>
        </w:rPr>
        <w:t>.</w:t>
      </w:r>
    </w:p>
    <w:p w14:paraId="2E050512" w14:textId="77777777" w:rsidR="005A3658" w:rsidRDefault="005A3658" w:rsidP="00B56F97">
      <w:pPr>
        <w:jc w:val="center"/>
        <w:rPr>
          <w:b/>
          <w:bCs/>
        </w:rPr>
      </w:pPr>
    </w:p>
    <w:p w14:paraId="11A04481" w14:textId="77777777" w:rsidR="001C1C2E" w:rsidRPr="001C1C2E" w:rsidRDefault="001C1C2E" w:rsidP="001C1C2E">
      <w:pPr>
        <w:ind w:firstLine="708"/>
        <w:jc w:val="both"/>
      </w:pPr>
      <w:r w:rsidRPr="001C1C2E">
        <w:t>Na grobljima iz članka 2. ove Odluke ukapaju se, u pravilu, umrli koji su imali prebivalište na području općine Primošten.</w:t>
      </w:r>
    </w:p>
    <w:p w14:paraId="4C70CED9" w14:textId="77777777" w:rsidR="001C1C2E" w:rsidRDefault="001C1C2E" w:rsidP="001C1C2E">
      <w:pPr>
        <w:ind w:firstLine="708"/>
        <w:jc w:val="both"/>
      </w:pPr>
      <w:r w:rsidRPr="001C1C2E">
        <w:t xml:space="preserve">Na grobljima na području općine Primošten mogu se ukapati i pokojnici koji nisu imali prebivalište, a čija obitelj ima porijeklo iz Općine Primošten, pod uvjetom da Uprava groblja raspolaže dovoljnim brojem praznih grobnih mjesta. </w:t>
      </w:r>
    </w:p>
    <w:p w14:paraId="1EBC2756" w14:textId="77777777" w:rsidR="001C1C2E" w:rsidRPr="00FC5D6E" w:rsidRDefault="001C1C2E" w:rsidP="001C1C2E">
      <w:pPr>
        <w:ind w:firstLine="708"/>
        <w:jc w:val="both"/>
      </w:pPr>
      <w:r w:rsidRPr="00FC5D6E">
        <w:t xml:space="preserve">Upravitelj groblja uskratit će ukop i neće preuzeti tijelo umrle osobe, ako mu nije dostavljena dozvola za ukop umrle osobe odnosno sprovodnica, ako se tijelo umrle osobe u Republiku Hrvatsku prenosi iz inozemstva sukladno članku 3. Zakona o grobljima. </w:t>
      </w:r>
    </w:p>
    <w:p w14:paraId="333DD32D" w14:textId="77777777" w:rsidR="001C1C2E" w:rsidRPr="0061426F" w:rsidRDefault="001C1C2E" w:rsidP="00B56F97">
      <w:pPr>
        <w:jc w:val="center"/>
        <w:rPr>
          <w:b/>
          <w:bCs/>
        </w:rPr>
      </w:pPr>
    </w:p>
    <w:p w14:paraId="65DB4361" w14:textId="77777777" w:rsidR="00036CE6" w:rsidRPr="0061426F" w:rsidRDefault="00036CE6" w:rsidP="00036CE6">
      <w:pPr>
        <w:ind w:left="720"/>
      </w:pPr>
    </w:p>
    <w:p w14:paraId="27B4DEDE" w14:textId="77777777" w:rsidR="00036CE6" w:rsidRDefault="004C6EBC" w:rsidP="00036CE6">
      <w:pPr>
        <w:ind w:left="360"/>
        <w:jc w:val="center"/>
        <w:rPr>
          <w:b/>
          <w:bCs/>
        </w:rPr>
      </w:pPr>
      <w:r w:rsidRPr="0061426F">
        <w:rPr>
          <w:b/>
          <w:bCs/>
        </w:rPr>
        <w:t xml:space="preserve">Članak </w:t>
      </w:r>
      <w:r w:rsidR="009B3646" w:rsidRPr="0061426F">
        <w:rPr>
          <w:b/>
          <w:bCs/>
        </w:rPr>
        <w:t>6</w:t>
      </w:r>
      <w:r w:rsidR="00036CE6" w:rsidRPr="0061426F">
        <w:rPr>
          <w:b/>
          <w:bCs/>
        </w:rPr>
        <w:t>.</w:t>
      </w:r>
    </w:p>
    <w:p w14:paraId="60D6C370" w14:textId="77777777" w:rsidR="005A3658" w:rsidRPr="0061426F" w:rsidRDefault="005A3658" w:rsidP="00036CE6">
      <w:pPr>
        <w:ind w:left="360"/>
        <w:jc w:val="center"/>
        <w:rPr>
          <w:b/>
          <w:bCs/>
        </w:rPr>
      </w:pPr>
    </w:p>
    <w:p w14:paraId="2A1482E5" w14:textId="77777777" w:rsidR="00036CE6" w:rsidRPr="0061426F" w:rsidRDefault="00036CE6" w:rsidP="00846D19">
      <w:pPr>
        <w:ind w:firstLine="360"/>
        <w:jc w:val="both"/>
      </w:pPr>
      <w:r w:rsidRPr="0061426F">
        <w:t>Na grobljima se mogu održavati samo oni skupovi koji su u vezi s pogrebom, u uobičajenim obredima i komemoracijama.</w:t>
      </w:r>
    </w:p>
    <w:p w14:paraId="6FEE518C" w14:textId="77777777" w:rsidR="00036CE6" w:rsidRPr="0061426F" w:rsidRDefault="00036CE6" w:rsidP="00846D19">
      <w:pPr>
        <w:ind w:firstLine="360"/>
        <w:jc w:val="both"/>
      </w:pPr>
      <w:r w:rsidRPr="0061426F">
        <w:t>Vje</w:t>
      </w:r>
      <w:r w:rsidR="00846D19" w:rsidRPr="0061426F">
        <w:t>r</w:t>
      </w:r>
      <w:r w:rsidRPr="0061426F">
        <w:t>skim organizacijama dopušteno je obavljanje vjerskih obreda pril</w:t>
      </w:r>
      <w:r w:rsidR="00846D19" w:rsidRPr="0061426F">
        <w:t>i</w:t>
      </w:r>
      <w:r w:rsidRPr="0061426F">
        <w:t>kom pokopa umrlog u skladu s propisima o pravnom položaju vjerskih zajednica.</w:t>
      </w:r>
    </w:p>
    <w:p w14:paraId="24BB5734" w14:textId="77777777" w:rsidR="00036CE6" w:rsidRPr="0061426F" w:rsidRDefault="00036CE6" w:rsidP="00036CE6">
      <w:pPr>
        <w:ind w:left="360"/>
      </w:pPr>
    </w:p>
    <w:p w14:paraId="420D3CBC" w14:textId="77777777" w:rsidR="00036CE6" w:rsidRPr="0061426F" w:rsidRDefault="00413819" w:rsidP="00B56F97">
      <w:r w:rsidRPr="0061426F">
        <w:t xml:space="preserve">                                                                    </w:t>
      </w:r>
      <w:r w:rsidR="007F77C0" w:rsidRPr="0061426F">
        <w:t xml:space="preserve">    </w:t>
      </w:r>
    </w:p>
    <w:p w14:paraId="10DFBFC8" w14:textId="77777777" w:rsidR="00036CE6" w:rsidRDefault="004C6EBC" w:rsidP="009C6045">
      <w:pPr>
        <w:ind w:left="360"/>
        <w:jc w:val="center"/>
        <w:rPr>
          <w:b/>
          <w:bCs/>
        </w:rPr>
      </w:pPr>
      <w:r w:rsidRPr="0061426F">
        <w:rPr>
          <w:b/>
          <w:bCs/>
        </w:rPr>
        <w:t xml:space="preserve">Članak </w:t>
      </w:r>
      <w:r w:rsidR="009B3646" w:rsidRPr="0061426F">
        <w:rPr>
          <w:b/>
          <w:bCs/>
        </w:rPr>
        <w:t>7.</w:t>
      </w:r>
    </w:p>
    <w:p w14:paraId="72CD1A12" w14:textId="77777777" w:rsidR="009C6045" w:rsidRPr="0061426F" w:rsidRDefault="009C6045" w:rsidP="009C6045">
      <w:pPr>
        <w:ind w:left="360"/>
        <w:jc w:val="center"/>
        <w:rPr>
          <w:b/>
          <w:bCs/>
        </w:rPr>
      </w:pPr>
    </w:p>
    <w:p w14:paraId="416E0A24" w14:textId="77777777" w:rsidR="009C6045" w:rsidRDefault="009C6045" w:rsidP="009C6045">
      <w:pPr>
        <w:ind w:firstLine="360"/>
        <w:jc w:val="both"/>
      </w:pPr>
      <w:r w:rsidRPr="009C6045">
        <w:t>Uprava groblja ne odgovara za štete nastale na grobljima, grobnim mjestima i slično koje prouzrokuju treće i nepoznate osobe (krađe, vandalizam, izvođenje radova u blizini grobnih mjesta i slično),</w:t>
      </w:r>
      <w:r w:rsidR="00E34BB3" w:rsidRPr="0061426F">
        <w:t>te nastale uslijed djelovanja elementarnih nepogoda i više sile.</w:t>
      </w:r>
      <w:r w:rsidR="00036CE6" w:rsidRPr="0061426F">
        <w:t xml:space="preserve"> </w:t>
      </w:r>
    </w:p>
    <w:p w14:paraId="3587EC9B" w14:textId="77777777" w:rsidR="00C47E3E" w:rsidRPr="0061426F" w:rsidRDefault="00036CE6" w:rsidP="009C6045">
      <w:pPr>
        <w:ind w:firstLine="360"/>
        <w:jc w:val="both"/>
      </w:pPr>
      <w:r w:rsidRPr="0061426F">
        <w:t>Za slučaj nastanka štete Uprava grobl</w:t>
      </w:r>
      <w:r w:rsidR="00846D19" w:rsidRPr="0061426F">
        <w:t xml:space="preserve">ja će o tome obavijestiti </w:t>
      </w:r>
      <w:r w:rsidRPr="0061426F">
        <w:t xml:space="preserve">korisnika grobnog mjesta. </w:t>
      </w:r>
    </w:p>
    <w:p w14:paraId="3A8CD4DE" w14:textId="77777777" w:rsidR="00036CE6" w:rsidRPr="0061426F" w:rsidRDefault="00036CE6" w:rsidP="009C6045">
      <w:pPr>
        <w:ind w:firstLine="360"/>
        <w:jc w:val="both"/>
      </w:pPr>
      <w:r w:rsidRPr="0061426F">
        <w:t>Ukoliko je počinitelj štete poznat</w:t>
      </w:r>
      <w:r w:rsidR="00846D19" w:rsidRPr="0061426F">
        <w:t xml:space="preserve"> Uprava groblja će uputiti </w:t>
      </w:r>
      <w:r w:rsidRPr="0061426F">
        <w:t> korisnika grobnog mjesta na počinitelja, a u slučaju da je štet</w:t>
      </w:r>
      <w:r w:rsidR="00846D19" w:rsidRPr="0061426F">
        <w:t xml:space="preserve">u učinila nepoznata osoba </w:t>
      </w:r>
      <w:r w:rsidRPr="0061426F">
        <w:t>Uprava groblja će o tome obavijestiti nadležnu policijsku upravu.</w:t>
      </w:r>
    </w:p>
    <w:p w14:paraId="47CF2B54" w14:textId="77777777" w:rsidR="00036CE6" w:rsidRPr="0061426F" w:rsidRDefault="00036CE6" w:rsidP="00846D19">
      <w:pPr>
        <w:ind w:left="360"/>
        <w:jc w:val="both"/>
      </w:pPr>
    </w:p>
    <w:p w14:paraId="71BE17D2" w14:textId="77777777" w:rsidR="009C6045" w:rsidRDefault="009C6045" w:rsidP="00036CE6">
      <w:pPr>
        <w:ind w:left="360"/>
        <w:jc w:val="center"/>
        <w:rPr>
          <w:b/>
          <w:bCs/>
        </w:rPr>
      </w:pPr>
    </w:p>
    <w:p w14:paraId="24A4B91E" w14:textId="77777777" w:rsidR="00036CE6" w:rsidRDefault="004C6EBC" w:rsidP="00036CE6">
      <w:pPr>
        <w:ind w:left="360"/>
        <w:jc w:val="center"/>
        <w:rPr>
          <w:b/>
          <w:bCs/>
        </w:rPr>
      </w:pPr>
      <w:r w:rsidRPr="0061426F">
        <w:rPr>
          <w:b/>
          <w:bCs/>
        </w:rPr>
        <w:t xml:space="preserve">Članak </w:t>
      </w:r>
      <w:r w:rsidR="009B3646" w:rsidRPr="0061426F">
        <w:rPr>
          <w:b/>
          <w:bCs/>
        </w:rPr>
        <w:t>8</w:t>
      </w:r>
      <w:r w:rsidR="00036CE6" w:rsidRPr="0061426F">
        <w:rPr>
          <w:b/>
          <w:bCs/>
        </w:rPr>
        <w:t>.</w:t>
      </w:r>
    </w:p>
    <w:p w14:paraId="5E5E880B" w14:textId="77777777" w:rsidR="005A3658" w:rsidRPr="0061426F" w:rsidRDefault="005A3658" w:rsidP="00036CE6">
      <w:pPr>
        <w:ind w:left="360"/>
        <w:jc w:val="center"/>
        <w:rPr>
          <w:b/>
          <w:bCs/>
        </w:rPr>
      </w:pPr>
    </w:p>
    <w:p w14:paraId="6B95E729" w14:textId="77777777" w:rsidR="00036CE6" w:rsidRPr="0061426F" w:rsidRDefault="00036CE6" w:rsidP="00245428">
      <w:pPr>
        <w:ind w:firstLine="708"/>
        <w:jc w:val="both"/>
      </w:pPr>
      <w:r w:rsidRPr="0061426F">
        <w:t xml:space="preserve">Izgradnja groblja financira se </w:t>
      </w:r>
      <w:r w:rsidRPr="00FC5D6E">
        <w:t xml:space="preserve">iz </w:t>
      </w:r>
      <w:r w:rsidR="00413819" w:rsidRPr="00FC5D6E">
        <w:t xml:space="preserve">Proračuna Općine </w:t>
      </w:r>
      <w:r w:rsidR="00490308" w:rsidRPr="00FC5D6E">
        <w:t>Primošten</w:t>
      </w:r>
      <w:r w:rsidRPr="00FC5D6E">
        <w:t xml:space="preserve"> i drugih iz</w:t>
      </w:r>
      <w:r w:rsidR="00413819" w:rsidRPr="00FC5D6E">
        <w:t>vora utvrđenih posebnim propisom.</w:t>
      </w:r>
    </w:p>
    <w:p w14:paraId="70D1EF93" w14:textId="77777777" w:rsidR="00036CE6" w:rsidRPr="0061426F" w:rsidRDefault="00036CE6" w:rsidP="00245428">
      <w:pPr>
        <w:ind w:firstLine="708"/>
        <w:jc w:val="both"/>
      </w:pPr>
      <w:r w:rsidRPr="0061426F">
        <w:t>Održavanje groblja u okviru upravljanja grobljem financira se iz go</w:t>
      </w:r>
      <w:r w:rsidR="005A081B" w:rsidRPr="0061426F">
        <w:t xml:space="preserve">dišnje naknade </w:t>
      </w:r>
      <w:r w:rsidR="00E31909" w:rsidRPr="0061426F">
        <w:t>koju korisnici plaćaju za održavanje groblja</w:t>
      </w:r>
      <w:r w:rsidR="00F16EC2" w:rsidRPr="0061426F">
        <w:t>.</w:t>
      </w:r>
    </w:p>
    <w:p w14:paraId="40E0D8F5" w14:textId="77777777" w:rsidR="00F16EC2" w:rsidRPr="0061426F" w:rsidRDefault="00F16EC2" w:rsidP="00245428">
      <w:pPr>
        <w:ind w:firstLine="708"/>
        <w:jc w:val="both"/>
      </w:pPr>
    </w:p>
    <w:p w14:paraId="0CF000E7" w14:textId="77777777" w:rsidR="00036CE6" w:rsidRDefault="00036CE6" w:rsidP="00036CE6">
      <w:pPr>
        <w:ind w:left="360"/>
      </w:pPr>
    </w:p>
    <w:p w14:paraId="6E5F65D9" w14:textId="77777777" w:rsidR="003765D9" w:rsidRDefault="003765D9" w:rsidP="00036CE6">
      <w:pPr>
        <w:ind w:left="360"/>
      </w:pPr>
    </w:p>
    <w:p w14:paraId="5CD31E0E" w14:textId="77777777" w:rsidR="003765D9" w:rsidRDefault="003765D9" w:rsidP="00036CE6">
      <w:pPr>
        <w:ind w:left="360"/>
      </w:pPr>
    </w:p>
    <w:p w14:paraId="2A34F267" w14:textId="77777777" w:rsidR="003765D9" w:rsidRPr="0061426F" w:rsidRDefault="003765D9" w:rsidP="00036CE6">
      <w:pPr>
        <w:ind w:left="360"/>
      </w:pPr>
    </w:p>
    <w:p w14:paraId="4C4421CC" w14:textId="77777777" w:rsidR="009B3646" w:rsidRPr="0061426F" w:rsidRDefault="009B3646" w:rsidP="00036CE6">
      <w:pPr>
        <w:ind w:left="360"/>
      </w:pPr>
    </w:p>
    <w:p w14:paraId="6CD17AC7" w14:textId="77777777" w:rsidR="00036CE6" w:rsidRPr="0061426F" w:rsidRDefault="00036CE6" w:rsidP="00447293">
      <w:pPr>
        <w:numPr>
          <w:ilvl w:val="0"/>
          <w:numId w:val="1"/>
        </w:numPr>
      </w:pPr>
      <w:r w:rsidRPr="0061426F">
        <w:lastRenderedPageBreak/>
        <w:t>UREĐENJE I ODRŽAVANJE GROBLJA</w:t>
      </w:r>
    </w:p>
    <w:p w14:paraId="3B60252C" w14:textId="77777777" w:rsidR="00036CE6" w:rsidRPr="0061426F" w:rsidRDefault="00036CE6" w:rsidP="00036CE6">
      <w:pPr>
        <w:ind w:left="360"/>
        <w:jc w:val="center"/>
      </w:pPr>
    </w:p>
    <w:p w14:paraId="727ECCA4" w14:textId="77777777" w:rsidR="00413819" w:rsidRDefault="004C6EBC" w:rsidP="009B3646">
      <w:pPr>
        <w:ind w:left="360"/>
        <w:jc w:val="center"/>
        <w:rPr>
          <w:b/>
          <w:bCs/>
        </w:rPr>
      </w:pPr>
      <w:r w:rsidRPr="0061426F">
        <w:rPr>
          <w:b/>
          <w:bCs/>
        </w:rPr>
        <w:t>Članak</w:t>
      </w:r>
      <w:r w:rsidR="009B3646" w:rsidRPr="0061426F">
        <w:rPr>
          <w:b/>
          <w:bCs/>
        </w:rPr>
        <w:t xml:space="preserve"> 9.</w:t>
      </w:r>
      <w:r w:rsidR="009421A3" w:rsidRPr="0061426F">
        <w:rPr>
          <w:b/>
          <w:bCs/>
        </w:rPr>
        <w:t xml:space="preserve">  </w:t>
      </w:r>
    </w:p>
    <w:p w14:paraId="057DB09C" w14:textId="77777777" w:rsidR="003F0BE7" w:rsidRDefault="003F0BE7" w:rsidP="009B3646">
      <w:pPr>
        <w:ind w:left="360"/>
        <w:jc w:val="center"/>
        <w:rPr>
          <w:b/>
          <w:bCs/>
        </w:rPr>
      </w:pPr>
    </w:p>
    <w:p w14:paraId="41ECFC0E" w14:textId="77777777" w:rsidR="003F0BE7" w:rsidRPr="0061426F" w:rsidRDefault="003F0BE7" w:rsidP="003F0BE7">
      <w:pPr>
        <w:ind w:firstLine="708"/>
        <w:jc w:val="both"/>
      </w:pPr>
      <w:r w:rsidRPr="0061426F">
        <w:t>Uprava groblja dužna je uređivati i održavati groblja s urbanističkim i sanitarnim propisima i godišnjim planovima pri čemu treba voditi računa o zaštiti okoliša, kao i o krajobraznim i estetskim vrijednostima.</w:t>
      </w:r>
    </w:p>
    <w:p w14:paraId="3B8E8572" w14:textId="77777777" w:rsidR="003F0BE7" w:rsidRDefault="003F0BE7" w:rsidP="003F0BE7">
      <w:pPr>
        <w:ind w:left="360"/>
      </w:pPr>
      <w:r w:rsidRPr="0061426F">
        <w:t xml:space="preserve">     Grobna mjesta su označena brojevima.</w:t>
      </w:r>
    </w:p>
    <w:p w14:paraId="65A23084" w14:textId="77777777" w:rsidR="003F0BE7" w:rsidRPr="0061426F" w:rsidRDefault="003F0BE7" w:rsidP="003F0BE7">
      <w:pPr>
        <w:ind w:left="360"/>
      </w:pPr>
    </w:p>
    <w:p w14:paraId="1A2C2A72" w14:textId="77777777" w:rsidR="005A081B" w:rsidRPr="0061426F" w:rsidRDefault="005A081B" w:rsidP="00036CE6">
      <w:pPr>
        <w:ind w:left="360"/>
      </w:pPr>
    </w:p>
    <w:p w14:paraId="2B651FDF" w14:textId="77777777" w:rsidR="00036CE6" w:rsidRDefault="004C6EBC" w:rsidP="00036CE6">
      <w:pPr>
        <w:ind w:left="360"/>
        <w:jc w:val="center"/>
        <w:rPr>
          <w:b/>
          <w:bCs/>
        </w:rPr>
      </w:pPr>
      <w:r w:rsidRPr="0061426F">
        <w:rPr>
          <w:b/>
          <w:bCs/>
        </w:rPr>
        <w:t>Članak 10.</w:t>
      </w:r>
    </w:p>
    <w:p w14:paraId="61847A49" w14:textId="77777777" w:rsidR="003F0BE7" w:rsidRPr="0061426F" w:rsidRDefault="003F0BE7" w:rsidP="00036CE6">
      <w:pPr>
        <w:ind w:left="360"/>
        <w:jc w:val="center"/>
        <w:rPr>
          <w:b/>
          <w:bCs/>
        </w:rPr>
      </w:pPr>
    </w:p>
    <w:p w14:paraId="32543F47" w14:textId="77777777" w:rsidR="00036CE6" w:rsidRPr="0061426F" w:rsidRDefault="00036CE6" w:rsidP="002D4087">
      <w:pPr>
        <w:ind w:firstLine="708"/>
      </w:pPr>
      <w:r w:rsidRPr="0061426F">
        <w:t>Uprava groblja mora obavezno imati:</w:t>
      </w:r>
    </w:p>
    <w:p w14:paraId="650C4AD3" w14:textId="77777777" w:rsidR="00036CE6" w:rsidRPr="0061426F" w:rsidRDefault="00036CE6" w:rsidP="00036CE6">
      <w:pPr>
        <w:numPr>
          <w:ilvl w:val="1"/>
          <w:numId w:val="4"/>
        </w:numPr>
      </w:pPr>
      <w:r w:rsidRPr="0061426F">
        <w:t>planove groblja kojima upravlja,</w:t>
      </w:r>
    </w:p>
    <w:p w14:paraId="239F7E29" w14:textId="77777777" w:rsidR="00036CE6" w:rsidRPr="0061426F" w:rsidRDefault="00036CE6" w:rsidP="009421A3">
      <w:pPr>
        <w:numPr>
          <w:ilvl w:val="1"/>
          <w:numId w:val="4"/>
        </w:numPr>
        <w:rPr>
          <w:strike/>
        </w:rPr>
      </w:pPr>
      <w:r w:rsidRPr="0061426F">
        <w:t>detaljni plan uređenja groblja i raspored grobova za svako groblje</w:t>
      </w:r>
      <w:r w:rsidR="00BC11CC" w:rsidRPr="0061426F">
        <w:t>.</w:t>
      </w:r>
      <w:r w:rsidRPr="0061426F">
        <w:t xml:space="preserve"> </w:t>
      </w:r>
    </w:p>
    <w:p w14:paraId="38B7A7E3" w14:textId="77777777" w:rsidR="009B3646" w:rsidRPr="0061426F" w:rsidRDefault="009B3646" w:rsidP="009B3646"/>
    <w:p w14:paraId="78B083C2" w14:textId="77777777" w:rsidR="009421A3" w:rsidRPr="0061426F" w:rsidRDefault="009421A3" w:rsidP="00036CE6">
      <w:pPr>
        <w:ind w:left="360"/>
        <w:jc w:val="center"/>
      </w:pPr>
    </w:p>
    <w:p w14:paraId="26BB9094" w14:textId="77777777" w:rsidR="00036CE6" w:rsidRDefault="004C6EBC" w:rsidP="00036CE6">
      <w:pPr>
        <w:ind w:left="360"/>
        <w:jc w:val="center"/>
        <w:rPr>
          <w:b/>
          <w:bCs/>
        </w:rPr>
      </w:pPr>
      <w:r w:rsidRPr="0061426F">
        <w:rPr>
          <w:b/>
          <w:bCs/>
        </w:rPr>
        <w:t>Članak 11.</w:t>
      </w:r>
    </w:p>
    <w:p w14:paraId="04A65536" w14:textId="77777777" w:rsidR="00B51B8C" w:rsidRDefault="00B51B8C" w:rsidP="00036CE6">
      <w:pPr>
        <w:ind w:left="360"/>
        <w:jc w:val="center"/>
        <w:rPr>
          <w:b/>
          <w:bCs/>
        </w:rPr>
      </w:pPr>
    </w:p>
    <w:p w14:paraId="7C1FAB1E" w14:textId="77777777" w:rsidR="00B51B8C" w:rsidRPr="00A621B6" w:rsidRDefault="00B51B8C" w:rsidP="00A579AD">
      <w:pPr>
        <w:ind w:firstLine="360"/>
        <w:jc w:val="both"/>
        <w:rPr>
          <w:rFonts w:ascii="Arial" w:hAnsi="Arial" w:cs="Arial"/>
        </w:rPr>
      </w:pPr>
      <w:r w:rsidRPr="00A579AD">
        <w:t>Groblja održava Uprava groblja</w:t>
      </w:r>
      <w:r w:rsidRPr="00A621B6">
        <w:rPr>
          <w:rFonts w:ascii="Arial" w:hAnsi="Arial" w:cs="Arial"/>
        </w:rPr>
        <w:t>.</w:t>
      </w:r>
    </w:p>
    <w:p w14:paraId="65F48812" w14:textId="77777777" w:rsidR="00036CE6" w:rsidRPr="0061426F" w:rsidRDefault="00B51B8C" w:rsidP="00A579AD">
      <w:pPr>
        <w:ind w:firstLine="360"/>
        <w:jc w:val="both"/>
      </w:pPr>
      <w:r w:rsidRPr="00A579AD">
        <w:t>Pod održavanjem groblja u smislu ove Odluke smatra se održavanje  i čišćenje zemljišta, staza i putova na groblju od otpada , održavanje građevina ( mrtvačnice, spremišta, ograde sanitarnog čvora i sl.), obrezivanje stabala i ukrasnog grmlja, kao i dosađivanje novim nasadima, košnja travnatih površina, košnja i uređenje zakorovljenih površina</w:t>
      </w:r>
      <w:r w:rsidR="00036CE6" w:rsidRPr="0061426F">
        <w:t>, čišćenje groblja i zbrinjavanje otpada, kao i provođenje reda na grobljima.</w:t>
      </w:r>
    </w:p>
    <w:p w14:paraId="71150336" w14:textId="77777777" w:rsidR="00036CE6" w:rsidRPr="0061426F" w:rsidRDefault="00036CE6" w:rsidP="00245428">
      <w:pPr>
        <w:jc w:val="both"/>
        <w:rPr>
          <w:b/>
          <w:bCs/>
        </w:rPr>
      </w:pPr>
    </w:p>
    <w:p w14:paraId="4E29254E" w14:textId="77777777" w:rsidR="00036CE6" w:rsidRDefault="004C6EBC" w:rsidP="00036CE6">
      <w:pPr>
        <w:ind w:left="360"/>
        <w:jc w:val="center"/>
        <w:rPr>
          <w:b/>
          <w:bCs/>
        </w:rPr>
      </w:pPr>
      <w:r w:rsidRPr="0061426F">
        <w:rPr>
          <w:b/>
          <w:bCs/>
        </w:rPr>
        <w:t>Članak 12</w:t>
      </w:r>
      <w:r w:rsidR="00036CE6" w:rsidRPr="0061426F">
        <w:rPr>
          <w:b/>
          <w:bCs/>
        </w:rPr>
        <w:t>.</w:t>
      </w:r>
    </w:p>
    <w:p w14:paraId="1B88F063" w14:textId="77777777" w:rsidR="00A579AD" w:rsidRPr="0061426F" w:rsidRDefault="00A579AD" w:rsidP="00036CE6">
      <w:pPr>
        <w:ind w:left="360"/>
        <w:jc w:val="center"/>
        <w:rPr>
          <w:b/>
          <w:bCs/>
        </w:rPr>
      </w:pPr>
    </w:p>
    <w:p w14:paraId="6F7AD1A4" w14:textId="77777777" w:rsidR="00036CE6" w:rsidRDefault="00036CE6" w:rsidP="009326A2">
      <w:pPr>
        <w:ind w:firstLine="708"/>
        <w:jc w:val="both"/>
      </w:pPr>
      <w:r w:rsidRPr="0061426F">
        <w:t>Grobovi i drugi objekti na groblju moraju se izgrađivati prema planu uređenja groblja i rasporeda grobova u skladu s propisima o građenju, estetskim, sanitarnim i drugim tehničkim pravilima.</w:t>
      </w:r>
    </w:p>
    <w:p w14:paraId="55C96BF3" w14:textId="77777777" w:rsidR="001B6B47" w:rsidRPr="001B6B47" w:rsidRDefault="001B6B47" w:rsidP="001B6B47">
      <w:pPr>
        <w:ind w:firstLine="708"/>
        <w:jc w:val="both"/>
      </w:pPr>
      <w:r w:rsidRPr="001B6B47">
        <w:t>Za izgradnju grobnih temelja, okvira, grobnica,  drugih objekata koji se u smislu važećih propisa smatraju građevinskim objektima, potrebno je odobrenje nadležnih službi.</w:t>
      </w:r>
    </w:p>
    <w:p w14:paraId="2B3F2E5B" w14:textId="77777777" w:rsidR="00036CE6" w:rsidRPr="0061426F" w:rsidRDefault="00036CE6" w:rsidP="009326A2">
      <w:pPr>
        <w:ind w:firstLine="708"/>
        <w:jc w:val="both"/>
      </w:pPr>
      <w:r w:rsidRPr="0061426F">
        <w:t>Pri izvođenju radova iz stavka 1. ovog članka izvođači su dužni pridržavati se odredaba o redu na groblju, a naročito:</w:t>
      </w:r>
    </w:p>
    <w:p w14:paraId="31E2342C" w14:textId="77777777" w:rsidR="00413819" w:rsidRPr="0061426F" w:rsidRDefault="00036CE6" w:rsidP="00413819">
      <w:pPr>
        <w:numPr>
          <w:ilvl w:val="1"/>
          <w:numId w:val="4"/>
        </w:numPr>
        <w:jc w:val="both"/>
      </w:pPr>
      <w:r w:rsidRPr="0061426F">
        <w:t>radovi se moraju izvoditi na način da se do najveće mjere očuva mir i dostojanstvo na groblju, a mogu se obavljati u pravilu u radne dane</w:t>
      </w:r>
      <w:r w:rsidR="00C47E3E" w:rsidRPr="0061426F">
        <w:t>,</w:t>
      </w:r>
      <w:r w:rsidRPr="0061426F">
        <w:t xml:space="preserve"> odnosno kada to odredi Uprava groblja</w:t>
      </w:r>
      <w:r w:rsidR="00413819" w:rsidRPr="0061426F">
        <w:t>,</w:t>
      </w:r>
    </w:p>
    <w:p w14:paraId="4DF85107" w14:textId="77777777" w:rsidR="00413819" w:rsidRPr="0061426F" w:rsidRDefault="00036CE6" w:rsidP="00413819">
      <w:pPr>
        <w:numPr>
          <w:ilvl w:val="1"/>
          <w:numId w:val="4"/>
        </w:numPr>
        <w:jc w:val="both"/>
      </w:pPr>
      <w:r w:rsidRPr="0061426F">
        <w:t xml:space="preserve">građevni materijal (opeka, kamen, šljunak, pijesak, cement, vapno </w:t>
      </w:r>
      <w:r w:rsidR="00413819" w:rsidRPr="0061426F">
        <w:t xml:space="preserve">i dr.) može se  </w:t>
      </w:r>
      <w:r w:rsidRPr="0061426F">
        <w:t xml:space="preserve">držati </w:t>
      </w:r>
      <w:r w:rsidR="00413819" w:rsidRPr="0061426F">
        <w:t xml:space="preserve"> </w:t>
      </w:r>
      <w:r w:rsidRPr="0061426F">
        <w:t xml:space="preserve">na određenom mjestu koje određuje Uprava groblja, </w:t>
      </w:r>
    </w:p>
    <w:p w14:paraId="4A49599A" w14:textId="77777777" w:rsidR="00413819" w:rsidRPr="0061426F" w:rsidRDefault="00036CE6" w:rsidP="00036CE6">
      <w:pPr>
        <w:numPr>
          <w:ilvl w:val="1"/>
          <w:numId w:val="4"/>
        </w:numPr>
        <w:jc w:val="both"/>
      </w:pPr>
      <w:r w:rsidRPr="0061426F">
        <w:t xml:space="preserve"> u slučaju prekida radova, kao i poslije njihovog završetka</w:t>
      </w:r>
      <w:r w:rsidR="00C47E3E" w:rsidRPr="0061426F">
        <w:t>,</w:t>
      </w:r>
      <w:r w:rsidRPr="0061426F">
        <w:t xml:space="preserve"> iz</w:t>
      </w:r>
      <w:r w:rsidR="00413819" w:rsidRPr="0061426F">
        <w:t xml:space="preserve">vođač je dužan bez </w:t>
      </w:r>
      <w:r w:rsidRPr="0061426F">
        <w:t xml:space="preserve"> odlaganja </w:t>
      </w:r>
      <w:r w:rsidR="003765D9">
        <w:t>g</w:t>
      </w:r>
      <w:r w:rsidRPr="0061426F">
        <w:t>radil</w:t>
      </w:r>
      <w:r w:rsidR="00413819" w:rsidRPr="0061426F">
        <w:t>ište dovesti u prijašnje stanje,</w:t>
      </w:r>
    </w:p>
    <w:p w14:paraId="7AFF3D89" w14:textId="77777777" w:rsidR="00036CE6" w:rsidRPr="0061426F" w:rsidRDefault="00036CE6" w:rsidP="00036CE6">
      <w:pPr>
        <w:numPr>
          <w:ilvl w:val="1"/>
          <w:numId w:val="4"/>
        </w:numPr>
        <w:jc w:val="both"/>
      </w:pPr>
      <w:r w:rsidRPr="0061426F">
        <w:t xml:space="preserve">za prijevoz materijala potrebnog za izvođenje radova na groblju </w:t>
      </w:r>
      <w:r w:rsidR="00413819" w:rsidRPr="0061426F">
        <w:t xml:space="preserve">mogu se koristiti </w:t>
      </w:r>
      <w:r w:rsidRPr="0061426F">
        <w:t>samo oni putevi i staze koje odredi Uprava groblja</w:t>
      </w:r>
      <w:r w:rsidR="001B6B47">
        <w:t>.</w:t>
      </w:r>
    </w:p>
    <w:p w14:paraId="2CE8B3BF" w14:textId="77777777" w:rsidR="007F5E9D" w:rsidRDefault="007F5E9D" w:rsidP="007F5E9D">
      <w:pPr>
        <w:ind w:left="1440"/>
        <w:jc w:val="both"/>
      </w:pPr>
    </w:p>
    <w:p w14:paraId="76446D57" w14:textId="77777777" w:rsidR="00FB30B7" w:rsidRDefault="00FB30B7" w:rsidP="007F5E9D">
      <w:pPr>
        <w:ind w:left="1440"/>
        <w:jc w:val="both"/>
      </w:pPr>
    </w:p>
    <w:p w14:paraId="3A23A355" w14:textId="77777777" w:rsidR="00FB30B7" w:rsidRPr="0061426F" w:rsidRDefault="00FB30B7" w:rsidP="007F5E9D">
      <w:pPr>
        <w:ind w:left="1440"/>
        <w:jc w:val="both"/>
      </w:pPr>
    </w:p>
    <w:p w14:paraId="043DD01F" w14:textId="77777777" w:rsidR="00E03340" w:rsidRDefault="00E03340" w:rsidP="00E03340">
      <w:pPr>
        <w:ind w:left="360"/>
        <w:jc w:val="center"/>
        <w:rPr>
          <w:b/>
          <w:bCs/>
        </w:rPr>
      </w:pPr>
      <w:r w:rsidRPr="0061426F">
        <w:rPr>
          <w:b/>
          <w:bCs/>
        </w:rPr>
        <w:t>Članak 13.</w:t>
      </w:r>
    </w:p>
    <w:p w14:paraId="5265D960" w14:textId="77777777" w:rsidR="005A3658" w:rsidRPr="0061426F" w:rsidRDefault="005A3658" w:rsidP="00E03340">
      <w:pPr>
        <w:ind w:left="360"/>
        <w:jc w:val="center"/>
        <w:rPr>
          <w:b/>
          <w:bCs/>
        </w:rPr>
      </w:pPr>
    </w:p>
    <w:p w14:paraId="285126D8" w14:textId="77777777" w:rsidR="00031364" w:rsidRPr="0061426F" w:rsidRDefault="00031364" w:rsidP="00031364">
      <w:pPr>
        <w:ind w:firstLine="708"/>
        <w:jc w:val="both"/>
      </w:pPr>
      <w:r w:rsidRPr="0061426F">
        <w:t>Upravitelj groblja dužan je pratiti gradnju grobnih mjesta prema planu organizacije i uređenja groblja s prikazom položaja grobnih mjesta. Upravitelj groblja donosi položajni plan grobnih mjesta.</w:t>
      </w:r>
    </w:p>
    <w:p w14:paraId="4C4C06AF" w14:textId="77777777" w:rsidR="00031364" w:rsidRPr="0061426F" w:rsidRDefault="00031364" w:rsidP="00031364">
      <w:pPr>
        <w:ind w:firstLine="708"/>
        <w:jc w:val="both"/>
      </w:pPr>
      <w:r w:rsidRPr="0061426F">
        <w:lastRenderedPageBreak/>
        <w:t>Radovi na uređenju i izgradnji grobnih mjesta i drugih objekata na groblju mogu se obavljati samo nakon prethodno pribavljene suglasnosti Uprave groblja uz naknadu sukladno cjeniku za pojedinu vrstu radova na groblju.</w:t>
      </w:r>
    </w:p>
    <w:p w14:paraId="1BA935BA" w14:textId="77777777" w:rsidR="00031364" w:rsidRPr="0061426F" w:rsidRDefault="00031364" w:rsidP="00031364">
      <w:pPr>
        <w:ind w:firstLine="708"/>
        <w:jc w:val="both"/>
        <w:rPr>
          <w:u w:val="single"/>
        </w:rPr>
      </w:pPr>
      <w:r w:rsidRPr="0061426F">
        <w:t xml:space="preserve">Uprava groblja zabranit će rad na određenom objektu onom izvođaču koji započne sa radom bez prethodno pribavljene suglasnosti Uprave groblja, kao i za radove koji odstupaju od krajobraznog, estetskog i povijesnog značaja grobnog mjesta. </w:t>
      </w:r>
    </w:p>
    <w:p w14:paraId="457EE55B" w14:textId="77777777" w:rsidR="00031364" w:rsidRPr="0061426F" w:rsidRDefault="00031364" w:rsidP="00031364">
      <w:pPr>
        <w:ind w:firstLine="708"/>
        <w:jc w:val="both"/>
      </w:pPr>
      <w:r w:rsidRPr="0061426F">
        <w:t>Radove mogu obavljati samo fizičke i pravne osobe registrirane za tu djelatnost.</w:t>
      </w:r>
    </w:p>
    <w:p w14:paraId="3031A429" w14:textId="77777777" w:rsidR="00031364" w:rsidRPr="0061426F" w:rsidRDefault="00031364" w:rsidP="00031364">
      <w:pPr>
        <w:ind w:firstLine="708"/>
        <w:jc w:val="both"/>
      </w:pPr>
      <w:r w:rsidRPr="0061426F">
        <w:t>Uprava groblja može zabraniti radove u određene dane zbog opravdanih razloga.</w:t>
      </w:r>
    </w:p>
    <w:p w14:paraId="7B737309" w14:textId="77777777" w:rsidR="00906677" w:rsidRDefault="00906677" w:rsidP="00031364">
      <w:pPr>
        <w:ind w:firstLine="708"/>
        <w:jc w:val="both"/>
      </w:pPr>
    </w:p>
    <w:p w14:paraId="17111EAD" w14:textId="77777777" w:rsidR="001B6B47" w:rsidRPr="0061426F" w:rsidRDefault="001B6B47" w:rsidP="00031364">
      <w:pPr>
        <w:ind w:firstLine="708"/>
        <w:jc w:val="both"/>
      </w:pPr>
    </w:p>
    <w:p w14:paraId="06D296D0" w14:textId="77777777" w:rsidR="007F5E9D" w:rsidRDefault="007F5E9D" w:rsidP="007F5E9D">
      <w:pPr>
        <w:ind w:left="360"/>
        <w:jc w:val="center"/>
        <w:rPr>
          <w:b/>
          <w:bCs/>
        </w:rPr>
      </w:pPr>
      <w:r w:rsidRPr="0061426F">
        <w:rPr>
          <w:b/>
          <w:bCs/>
        </w:rPr>
        <w:t>Članak 14.</w:t>
      </w:r>
    </w:p>
    <w:p w14:paraId="57F0535F" w14:textId="77777777" w:rsidR="001B6B47" w:rsidRDefault="001B6B47" w:rsidP="007F5E9D">
      <w:pPr>
        <w:ind w:left="360"/>
        <w:jc w:val="center"/>
        <w:rPr>
          <w:b/>
          <w:bCs/>
        </w:rPr>
      </w:pPr>
    </w:p>
    <w:p w14:paraId="39BB4AFD" w14:textId="77777777" w:rsidR="001B6B47" w:rsidRPr="0061426F" w:rsidRDefault="001B6B47" w:rsidP="007F5E9D">
      <w:pPr>
        <w:ind w:left="360"/>
        <w:jc w:val="center"/>
        <w:rPr>
          <w:b/>
          <w:bCs/>
        </w:rPr>
      </w:pPr>
    </w:p>
    <w:p w14:paraId="61389FD4" w14:textId="77777777" w:rsidR="001B6B47" w:rsidRDefault="00031364" w:rsidP="00031364">
      <w:pPr>
        <w:ind w:firstLine="708"/>
        <w:jc w:val="both"/>
      </w:pPr>
      <w:r w:rsidRPr="0061426F">
        <w:t>Za izdavanje suglasnosti iz članka 13. ove Odluke korisnik grobnog mjesta obvezan je priložiti</w:t>
      </w:r>
      <w:r w:rsidR="001B6B47">
        <w:t>:</w:t>
      </w:r>
    </w:p>
    <w:p w14:paraId="545872A3" w14:textId="77777777" w:rsidR="00031364" w:rsidRPr="0061426F" w:rsidRDefault="001B6B47" w:rsidP="00031364">
      <w:pPr>
        <w:ind w:firstLine="708"/>
        <w:jc w:val="both"/>
      </w:pPr>
      <w:r>
        <w:t>-</w:t>
      </w:r>
      <w:r w:rsidR="00031364" w:rsidRPr="0061426F">
        <w:t xml:space="preserve"> zahtjev za izdavanje suglasnosti vlastoručno potpisan s naznačenim OIB-om korisnika grobnog mjesta</w:t>
      </w:r>
      <w:r>
        <w:t>,</w:t>
      </w:r>
    </w:p>
    <w:p w14:paraId="6032C343" w14:textId="77777777" w:rsidR="00031364" w:rsidRPr="0061426F" w:rsidRDefault="001B6B47" w:rsidP="00031364">
      <w:pPr>
        <w:ind w:firstLine="708"/>
        <w:jc w:val="both"/>
      </w:pPr>
      <w:r>
        <w:t>- a</w:t>
      </w:r>
      <w:r w:rsidR="00031364" w:rsidRPr="0061426F">
        <w:t>ko ima više korisnika grobnog mjesta,</w:t>
      </w:r>
      <w:r>
        <w:t xml:space="preserve"> potrebna je suglasnost svih korisnika grobnog mjesta, </w:t>
      </w:r>
      <w:r w:rsidR="00031364" w:rsidRPr="0061426F">
        <w:t xml:space="preserve"> a iznimno korisnik grobnog mjesta može izvoditi radove i bez njihove suglasnosti, uz obvezno prilaganje javnobilježnički ovjerene izjave kojom prihvaća odgovornost prema ostalim </w:t>
      </w:r>
      <w:proofErr w:type="spellStart"/>
      <w:r w:rsidR="00031364" w:rsidRPr="0061426F">
        <w:t>sukorisnicima</w:t>
      </w:r>
      <w:proofErr w:type="spellEnd"/>
      <w:r>
        <w:t>,</w:t>
      </w:r>
      <w:r w:rsidR="00031364" w:rsidRPr="0061426F">
        <w:t xml:space="preserve"> </w:t>
      </w:r>
    </w:p>
    <w:p w14:paraId="1679B856" w14:textId="77777777" w:rsidR="00031364" w:rsidRPr="0061426F" w:rsidRDefault="001B6B47" w:rsidP="00031364">
      <w:pPr>
        <w:ind w:firstLine="708"/>
        <w:jc w:val="both"/>
      </w:pPr>
      <w:r>
        <w:t>- o</w:t>
      </w:r>
      <w:r w:rsidR="00031364" w:rsidRPr="0061426F">
        <w:t xml:space="preserve">bvezno je prilaganje nacrta gradnje i opremanje grobnog mjesta te nacrta gravure s navedenim dimenzijama ploče, položajem i dimenzijama teksta koje odgovaraju propisanim dimenzijama i po načinu izvođenja u skladu s okolinom. </w:t>
      </w:r>
    </w:p>
    <w:p w14:paraId="56A16A4C" w14:textId="77777777" w:rsidR="00031364" w:rsidRPr="0061426F" w:rsidRDefault="00031364" w:rsidP="00031364">
      <w:pPr>
        <w:ind w:firstLine="708"/>
        <w:jc w:val="both"/>
      </w:pPr>
      <w:r w:rsidRPr="0061426F">
        <w:t>Uprava groblja izdaje suglasnost u roku od 60 dana od dana uredno predanog zahtjeva.</w:t>
      </w:r>
    </w:p>
    <w:p w14:paraId="0977C226" w14:textId="77777777" w:rsidR="00031364" w:rsidRPr="0061426F" w:rsidRDefault="00031364" w:rsidP="00031364">
      <w:pPr>
        <w:ind w:firstLine="708"/>
        <w:jc w:val="both"/>
      </w:pPr>
      <w:r w:rsidRPr="0061426F">
        <w:t>Ako upravitelj groblja ne izda suglasnost u roku iz stavka 6. ovoga članka, smatra se da je suglasnost dana, osim ako groblje ili grobno mjesto na kojem će se radovi izvoditi ima status kulturnog dobra ili status dobra od lokalnog značenja.</w:t>
      </w:r>
    </w:p>
    <w:p w14:paraId="525FEBCB" w14:textId="77777777" w:rsidR="00031364" w:rsidRPr="0061426F" w:rsidRDefault="00031364" w:rsidP="00031364">
      <w:pPr>
        <w:ind w:firstLine="708"/>
        <w:jc w:val="both"/>
      </w:pPr>
      <w:r w:rsidRPr="0061426F">
        <w:t>Za izdavanje suglasnosti iz stavka 3. ovoga članka upravitelj groblja ima pravo naplatiti naknadu čiju visinu određuje upravitelj groblja cjenikom.</w:t>
      </w:r>
    </w:p>
    <w:p w14:paraId="44E5A93B" w14:textId="77777777" w:rsidR="00031364" w:rsidRPr="0061426F" w:rsidRDefault="00031364" w:rsidP="00031364">
      <w:pPr>
        <w:ind w:firstLine="708"/>
        <w:jc w:val="both"/>
      </w:pPr>
      <w:r w:rsidRPr="0061426F">
        <w:t>Za radove na grobljima ili grobnim mjestima koja imaju status kulturnog dobra ili status dobra od lokalnog značenja potrebno je prethodno pribaviti i odobrenje sukladno propisima o zaštiti i očuvanju kulturnih dobara</w:t>
      </w:r>
    </w:p>
    <w:p w14:paraId="399A1826" w14:textId="77777777" w:rsidR="00031364" w:rsidRPr="0061426F" w:rsidRDefault="00031364" w:rsidP="00031364">
      <w:pPr>
        <w:ind w:firstLine="708"/>
        <w:jc w:val="both"/>
      </w:pPr>
      <w:r w:rsidRPr="0061426F">
        <w:t xml:space="preserve"> </w:t>
      </w:r>
    </w:p>
    <w:p w14:paraId="679D29DE" w14:textId="77777777" w:rsidR="00036CE6" w:rsidRPr="0061426F" w:rsidRDefault="00036CE6" w:rsidP="00245428">
      <w:pPr>
        <w:rPr>
          <w:b/>
          <w:bCs/>
        </w:rPr>
      </w:pPr>
    </w:p>
    <w:p w14:paraId="135C0F1B" w14:textId="77777777" w:rsidR="00036CE6" w:rsidRDefault="004C6EBC" w:rsidP="00036CE6">
      <w:pPr>
        <w:ind w:left="360"/>
        <w:jc w:val="center"/>
        <w:rPr>
          <w:b/>
          <w:bCs/>
        </w:rPr>
      </w:pPr>
      <w:r w:rsidRPr="0061426F">
        <w:rPr>
          <w:b/>
          <w:bCs/>
        </w:rPr>
        <w:t>Članak 1</w:t>
      </w:r>
      <w:r w:rsidR="007F5E9D" w:rsidRPr="0061426F">
        <w:rPr>
          <w:b/>
          <w:bCs/>
        </w:rPr>
        <w:t>5</w:t>
      </w:r>
      <w:r w:rsidR="00036CE6" w:rsidRPr="0061426F">
        <w:rPr>
          <w:b/>
          <w:bCs/>
        </w:rPr>
        <w:t>.</w:t>
      </w:r>
    </w:p>
    <w:p w14:paraId="4DBC3009" w14:textId="77777777" w:rsidR="005A3658" w:rsidRPr="0061426F" w:rsidRDefault="005A3658" w:rsidP="00036CE6">
      <w:pPr>
        <w:ind w:left="360"/>
        <w:jc w:val="center"/>
        <w:rPr>
          <w:b/>
          <w:bCs/>
        </w:rPr>
      </w:pPr>
    </w:p>
    <w:p w14:paraId="478BB012" w14:textId="77777777" w:rsidR="00036CE6" w:rsidRPr="0061426F" w:rsidRDefault="00036CE6" w:rsidP="002D4087">
      <w:pPr>
        <w:ind w:firstLine="708"/>
        <w:jc w:val="both"/>
      </w:pPr>
      <w:r w:rsidRPr="0061426F">
        <w:t>O uređenju i održavanju grobnih mjesta moraju brinuti njihovi korisnici.</w:t>
      </w:r>
    </w:p>
    <w:p w14:paraId="54EE8478" w14:textId="77777777" w:rsidR="00036CE6" w:rsidRPr="0061426F" w:rsidRDefault="00036CE6" w:rsidP="002D4087">
      <w:pPr>
        <w:ind w:firstLine="708"/>
        <w:jc w:val="both"/>
      </w:pPr>
      <w:r w:rsidRPr="0061426F">
        <w:t>Ako korisnik ne brine o održavanju grobnog mjesta Uprava groblja upozorit će ga na obveze i odrediti mu rok u kojem se grobno mjesto mora urediti.</w:t>
      </w:r>
    </w:p>
    <w:p w14:paraId="5D5CD8F1" w14:textId="77777777" w:rsidR="00036CE6" w:rsidRDefault="00036CE6" w:rsidP="002D4087">
      <w:pPr>
        <w:ind w:firstLine="708"/>
        <w:jc w:val="both"/>
      </w:pPr>
      <w:r w:rsidRPr="0061426F">
        <w:t>Ukoliko korisnik ne uredi grob u određenom roku</w:t>
      </w:r>
      <w:r w:rsidR="007F5E9D" w:rsidRPr="0061426F">
        <w:t>,</w:t>
      </w:r>
      <w:r w:rsidRPr="0061426F">
        <w:t xml:space="preserve"> Uprava groblja uredit će grob na trošak korisnika.      </w:t>
      </w:r>
    </w:p>
    <w:p w14:paraId="4DFB7E3A" w14:textId="77777777" w:rsidR="00E44FD8" w:rsidRPr="0061426F" w:rsidRDefault="00E44FD8" w:rsidP="002D4087">
      <w:pPr>
        <w:ind w:firstLine="708"/>
        <w:jc w:val="both"/>
      </w:pPr>
    </w:p>
    <w:p w14:paraId="44264765" w14:textId="77777777" w:rsidR="00C20D05" w:rsidRDefault="004C6EBC" w:rsidP="00C20D05">
      <w:pPr>
        <w:jc w:val="center"/>
        <w:rPr>
          <w:b/>
          <w:bCs/>
        </w:rPr>
      </w:pPr>
      <w:r w:rsidRPr="0061426F">
        <w:rPr>
          <w:b/>
          <w:bCs/>
        </w:rPr>
        <w:t xml:space="preserve">     </w:t>
      </w:r>
      <w:r w:rsidR="00036CE6" w:rsidRPr="0061426F">
        <w:rPr>
          <w:b/>
          <w:bCs/>
        </w:rPr>
        <w:t>Članak 1</w:t>
      </w:r>
      <w:r w:rsidR="007F5E9D" w:rsidRPr="0061426F">
        <w:rPr>
          <w:b/>
          <w:bCs/>
        </w:rPr>
        <w:t>6</w:t>
      </w:r>
      <w:r w:rsidR="00C20D05" w:rsidRPr="0061426F">
        <w:rPr>
          <w:b/>
          <w:bCs/>
        </w:rPr>
        <w:t>.</w:t>
      </w:r>
    </w:p>
    <w:p w14:paraId="0B8DBCBF" w14:textId="77777777" w:rsidR="005A3658" w:rsidRPr="0061426F" w:rsidRDefault="005A3658" w:rsidP="00C20D05">
      <w:pPr>
        <w:jc w:val="center"/>
        <w:rPr>
          <w:b/>
          <w:bCs/>
        </w:rPr>
      </w:pPr>
    </w:p>
    <w:p w14:paraId="578E90B3" w14:textId="77777777" w:rsidR="00036CE6" w:rsidRPr="0061426F" w:rsidRDefault="00036CE6" w:rsidP="002D4087">
      <w:pPr>
        <w:ind w:firstLine="708"/>
        <w:jc w:val="both"/>
      </w:pPr>
      <w:r w:rsidRPr="0061426F">
        <w:t>Korisnici su dužni grobna mjesta uređivati barem na vrtlarski način te grobni prostor oko grobnog mjesta držati u redu i čistoći, pazeći da pri tom ne oštete susjedna grobna mjesta.</w:t>
      </w:r>
    </w:p>
    <w:p w14:paraId="13520E67" w14:textId="77777777" w:rsidR="00036CE6" w:rsidRPr="0061426F" w:rsidRDefault="00036CE6" w:rsidP="002D4087">
      <w:pPr>
        <w:ind w:firstLine="708"/>
        <w:jc w:val="both"/>
      </w:pPr>
      <w:r w:rsidRPr="0061426F">
        <w:t>Svako se grobno mjesto mora označiti prikladnim nadgrobnim znakom.</w:t>
      </w:r>
    </w:p>
    <w:p w14:paraId="4DFF440F" w14:textId="77777777" w:rsidR="00E44FD8" w:rsidRDefault="00036CE6" w:rsidP="00E44FD8">
      <w:pPr>
        <w:jc w:val="both"/>
      </w:pPr>
      <w:r w:rsidRPr="0061426F">
        <w:t xml:space="preserve">Korisnik grobnog mjesta odlučuje o obliku i načinu uređenja grobnog mjesta, </w:t>
      </w:r>
      <w:r w:rsidR="00E44FD8" w:rsidRPr="00E44FD8">
        <w:t>pridržavajući se Plana uređenja groblja, rasporeda i korištenja grobnih mjesta te odredaba ove Odluke.</w:t>
      </w:r>
    </w:p>
    <w:p w14:paraId="54E2C798" w14:textId="77777777" w:rsidR="00E44FD8" w:rsidRPr="00E44FD8" w:rsidRDefault="00E44FD8" w:rsidP="00E44FD8">
      <w:pPr>
        <w:jc w:val="both"/>
      </w:pPr>
      <w:r w:rsidRPr="00E44FD8">
        <w:t xml:space="preserve">Osim obveznih podataka o imenu i prezimenu umrle osobe te godini rođenja i smrti, na nadgrobnoj ploči ili spomen-obilježju ili uz njega mogu biti istaknuti odnosno postavljeni </w:t>
      </w:r>
      <w:r w:rsidRPr="00E44FD8">
        <w:lastRenderedPageBreak/>
        <w:t xml:space="preserve">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1B0FEB63" w14:textId="77777777" w:rsidR="00E44FD8" w:rsidRPr="00E44FD8" w:rsidRDefault="00E44FD8" w:rsidP="00E44FD8">
      <w:pPr>
        <w:jc w:val="both"/>
      </w:pPr>
    </w:p>
    <w:p w14:paraId="4CC5EE49" w14:textId="77777777" w:rsidR="00036CE6" w:rsidRPr="0061426F" w:rsidRDefault="00036CE6" w:rsidP="002D4087">
      <w:pPr>
        <w:ind w:firstLine="708"/>
        <w:jc w:val="both"/>
      </w:pPr>
      <w:r w:rsidRPr="0061426F">
        <w:t xml:space="preserve">Kada se nadgrobni spomenici postavljaju </w:t>
      </w:r>
      <w:r w:rsidR="002A40CA" w:rsidRPr="0061426F">
        <w:t>od</w:t>
      </w:r>
      <w:r w:rsidRPr="0061426F">
        <w:t xml:space="preserve"> materijala trajne vrijednosti moraju biti po obliku i načinu izvedbe u skladu s okolinom i mjesnim običajima.</w:t>
      </w:r>
    </w:p>
    <w:p w14:paraId="60533EA2" w14:textId="77777777" w:rsidR="00036CE6" w:rsidRPr="0061426F" w:rsidRDefault="00036CE6" w:rsidP="00C20D05"/>
    <w:p w14:paraId="7496BE11" w14:textId="77777777" w:rsidR="00E03340" w:rsidRPr="0061426F" w:rsidRDefault="00E03340" w:rsidP="00C20D05"/>
    <w:p w14:paraId="56067D9F" w14:textId="77777777" w:rsidR="00036CE6" w:rsidRDefault="004C6EBC" w:rsidP="004C6EBC">
      <w:pPr>
        <w:rPr>
          <w:b/>
          <w:bCs/>
        </w:rPr>
      </w:pPr>
      <w:r w:rsidRPr="0061426F">
        <w:rPr>
          <w:b/>
          <w:bCs/>
        </w:rPr>
        <w:t xml:space="preserve">                                                                     Članak 1</w:t>
      </w:r>
      <w:r w:rsidR="007F5E9D" w:rsidRPr="0061426F">
        <w:rPr>
          <w:b/>
          <w:bCs/>
        </w:rPr>
        <w:t>7</w:t>
      </w:r>
      <w:r w:rsidR="00036CE6" w:rsidRPr="0061426F">
        <w:rPr>
          <w:b/>
          <w:bCs/>
        </w:rPr>
        <w:t>.</w:t>
      </w:r>
    </w:p>
    <w:p w14:paraId="520E28E2" w14:textId="77777777" w:rsidR="005A3658" w:rsidRPr="0061426F" w:rsidRDefault="005A3658" w:rsidP="004C6EBC">
      <w:pPr>
        <w:rPr>
          <w:b/>
          <w:bCs/>
        </w:rPr>
      </w:pPr>
    </w:p>
    <w:p w14:paraId="04434411" w14:textId="77777777" w:rsidR="00036CE6" w:rsidRPr="0061426F" w:rsidRDefault="00036CE6" w:rsidP="002D4087">
      <w:pPr>
        <w:ind w:firstLine="708"/>
        <w:jc w:val="both"/>
      </w:pPr>
      <w:r w:rsidRPr="0061426F">
        <w:t xml:space="preserve">Zabranjeno je stavljanje natpisa i oblikovanje spomenika </w:t>
      </w:r>
      <w:r w:rsidR="00E44FD8" w:rsidRPr="00E44FD8">
        <w:t>kojima se vrijeđaju nacionalne, vjerske ili moralne osjećaje, veličaju agresiju na Republiku Hrvatsku ili omalovažavaju Domovinski rat</w:t>
      </w:r>
      <w:r w:rsidR="00E44FD8">
        <w:rPr>
          <w:rFonts w:ascii="Arial" w:hAnsi="Arial" w:cs="Arial"/>
          <w:b/>
          <w:bCs/>
        </w:rPr>
        <w:t>.</w:t>
      </w:r>
      <w:r w:rsidR="00E44FD8" w:rsidRPr="009961D1">
        <w:rPr>
          <w:rFonts w:ascii="Arial" w:hAnsi="Arial" w:cs="Arial"/>
          <w:b/>
          <w:bCs/>
        </w:rPr>
        <w:t xml:space="preserve"> </w:t>
      </w:r>
      <w:r w:rsidR="00E44FD8" w:rsidRPr="00E44FD8">
        <w:t>Spomenici postavljeni prije 30. svibnja 1990. godine n</w:t>
      </w:r>
      <w:r w:rsidR="00BB05AB">
        <w:t>isu</w:t>
      </w:r>
      <w:r w:rsidR="00E44FD8" w:rsidRPr="00E44FD8">
        <w:t xml:space="preserve"> obuhvaćeni ovim pravilima</w:t>
      </w:r>
      <w:r w:rsidR="00E44FD8">
        <w:t xml:space="preserve"> </w:t>
      </w:r>
    </w:p>
    <w:p w14:paraId="2396EB1D" w14:textId="77777777" w:rsidR="00C20D05" w:rsidRPr="0061426F" w:rsidRDefault="00036CE6" w:rsidP="00245428">
      <w:pPr>
        <w:ind w:firstLine="708"/>
        <w:jc w:val="both"/>
      </w:pPr>
      <w:r w:rsidRPr="0061426F">
        <w:t>U slučaju iz prethodnog stavka Uprava groblja obvezna je takve natpise i spomenik</w:t>
      </w:r>
      <w:r w:rsidR="00245428" w:rsidRPr="0061426F">
        <w:t>e ukloniti na trošak korisnika.</w:t>
      </w:r>
    </w:p>
    <w:p w14:paraId="6FC66E15" w14:textId="77777777" w:rsidR="007F5E9D" w:rsidRPr="0061426F" w:rsidRDefault="007F5E9D" w:rsidP="00245428">
      <w:pPr>
        <w:ind w:firstLine="708"/>
        <w:jc w:val="both"/>
      </w:pPr>
    </w:p>
    <w:p w14:paraId="2A79FE76" w14:textId="77777777" w:rsidR="00036CE6" w:rsidRDefault="004C6EBC" w:rsidP="004C6EBC">
      <w:pPr>
        <w:ind w:left="360"/>
        <w:rPr>
          <w:b/>
          <w:bCs/>
        </w:rPr>
      </w:pPr>
      <w:r w:rsidRPr="0061426F">
        <w:rPr>
          <w:b/>
          <w:bCs/>
        </w:rPr>
        <w:t xml:space="preserve">                                                              Članak 1</w:t>
      </w:r>
      <w:r w:rsidR="007F5E9D" w:rsidRPr="0061426F">
        <w:rPr>
          <w:b/>
          <w:bCs/>
        </w:rPr>
        <w:t>8</w:t>
      </w:r>
      <w:r w:rsidR="00036CE6" w:rsidRPr="0061426F">
        <w:rPr>
          <w:b/>
          <w:bCs/>
        </w:rPr>
        <w:t>.</w:t>
      </w:r>
    </w:p>
    <w:p w14:paraId="2523BED3" w14:textId="77777777" w:rsidR="00025A4C" w:rsidRPr="0061426F" w:rsidRDefault="00025A4C" w:rsidP="004C6EBC">
      <w:pPr>
        <w:ind w:left="360"/>
        <w:rPr>
          <w:b/>
          <w:bCs/>
        </w:rPr>
      </w:pPr>
    </w:p>
    <w:p w14:paraId="675C62D7" w14:textId="77777777" w:rsidR="00025A4C" w:rsidRPr="00025A4C" w:rsidRDefault="00036CE6" w:rsidP="00025A4C">
      <w:pPr>
        <w:jc w:val="both"/>
      </w:pPr>
      <w:r w:rsidRPr="0061426F">
        <w:t xml:space="preserve">Uređenje i održavanje groblja, Uprava groblja dužna je obavljati </w:t>
      </w:r>
      <w:r w:rsidR="00025A4C" w:rsidRPr="00025A4C">
        <w:t>kontinuirano na način da groblje uvijek bude uredno, a prostori građevina i oprema u funkcionalnom smislu ispravni, uredni i čisti.</w:t>
      </w:r>
    </w:p>
    <w:p w14:paraId="5E48C92A" w14:textId="77777777" w:rsidR="00036CE6" w:rsidRPr="0061426F" w:rsidRDefault="00036CE6" w:rsidP="002D4087">
      <w:pPr>
        <w:ind w:firstLine="708"/>
        <w:jc w:val="both"/>
      </w:pPr>
      <w:r w:rsidRPr="0061426F">
        <w:t>Uprava groblja dužna je na pogodnim mjestima na grobljima osigurati pravilno odlaganje smeća, otpadaka, ostataka vijenaca i cvijeća i sl. te odvoz i ukl</w:t>
      </w:r>
      <w:r w:rsidR="006D29BA" w:rsidRPr="0061426F">
        <w:t xml:space="preserve">anjanje istih. </w:t>
      </w:r>
    </w:p>
    <w:p w14:paraId="295A4227" w14:textId="77777777" w:rsidR="00036CE6" w:rsidRPr="0061426F" w:rsidRDefault="00036CE6" w:rsidP="002D4087">
      <w:pPr>
        <w:jc w:val="both"/>
      </w:pPr>
    </w:p>
    <w:p w14:paraId="06A8893E" w14:textId="77777777" w:rsidR="00036CE6" w:rsidRDefault="00036CE6" w:rsidP="006D29BA">
      <w:pPr>
        <w:ind w:left="360"/>
        <w:jc w:val="center"/>
        <w:rPr>
          <w:b/>
          <w:bCs/>
        </w:rPr>
      </w:pPr>
      <w:r w:rsidRPr="0061426F">
        <w:rPr>
          <w:b/>
          <w:bCs/>
        </w:rPr>
        <w:t>Članak 1</w:t>
      </w:r>
      <w:r w:rsidR="007F5E9D" w:rsidRPr="0061426F">
        <w:rPr>
          <w:b/>
          <w:bCs/>
        </w:rPr>
        <w:t>9</w:t>
      </w:r>
      <w:r w:rsidR="006D29BA" w:rsidRPr="0061426F">
        <w:rPr>
          <w:b/>
          <w:bCs/>
        </w:rPr>
        <w:t>.</w:t>
      </w:r>
    </w:p>
    <w:p w14:paraId="0AA5D669" w14:textId="77777777" w:rsidR="00025A4C" w:rsidRPr="0061426F" w:rsidRDefault="00025A4C" w:rsidP="006D29BA">
      <w:pPr>
        <w:ind w:left="360"/>
        <w:jc w:val="center"/>
        <w:rPr>
          <w:b/>
          <w:bCs/>
        </w:rPr>
      </w:pPr>
    </w:p>
    <w:p w14:paraId="171F272E" w14:textId="77777777" w:rsidR="00036CE6" w:rsidRPr="0061426F" w:rsidRDefault="00036CE6" w:rsidP="009326A2">
      <w:pPr>
        <w:ind w:firstLine="708"/>
        <w:jc w:val="both"/>
      </w:pPr>
      <w:r w:rsidRPr="0061426F">
        <w:t>Građani su obvezni na grobljima održavati potpuni mir i moraju se ponašati kako to priliči mjestu i poštovanju prema umrlim.</w:t>
      </w:r>
    </w:p>
    <w:p w14:paraId="212EC98F" w14:textId="77777777" w:rsidR="00036CE6" w:rsidRPr="0061426F" w:rsidRDefault="00036CE6" w:rsidP="009326A2">
      <w:pPr>
        <w:ind w:firstLine="360"/>
        <w:jc w:val="both"/>
      </w:pPr>
      <w:r w:rsidRPr="0061426F">
        <w:t>Građani su se obvezni pridržavati Odluke o pravilima ponašanja na groblju koju utvrđuje Uprava groblja.</w:t>
      </w:r>
    </w:p>
    <w:p w14:paraId="1AF72F1F" w14:textId="77777777" w:rsidR="008F03BC" w:rsidRPr="0061426F" w:rsidRDefault="008F03BC" w:rsidP="009326A2">
      <w:pPr>
        <w:ind w:firstLine="360"/>
        <w:jc w:val="both"/>
      </w:pPr>
    </w:p>
    <w:p w14:paraId="17D76645" w14:textId="77777777" w:rsidR="009B3646" w:rsidRPr="0061426F" w:rsidRDefault="009B3646" w:rsidP="009326A2">
      <w:pPr>
        <w:ind w:firstLine="360"/>
        <w:jc w:val="both"/>
      </w:pPr>
    </w:p>
    <w:p w14:paraId="3D7B2CC6" w14:textId="77777777" w:rsidR="008F03BC" w:rsidRPr="0061426F" w:rsidRDefault="008F03BC" w:rsidP="009326A2">
      <w:pPr>
        <w:ind w:firstLine="360"/>
        <w:jc w:val="both"/>
      </w:pPr>
    </w:p>
    <w:p w14:paraId="39717B40" w14:textId="77777777" w:rsidR="008F03BC" w:rsidRPr="0061426F" w:rsidRDefault="008F03BC" w:rsidP="00447293">
      <w:pPr>
        <w:numPr>
          <w:ilvl w:val="0"/>
          <w:numId w:val="1"/>
        </w:numPr>
      </w:pPr>
      <w:r w:rsidRPr="0061426F">
        <w:t>UKOP I PRIVREMENI UKOPI</w:t>
      </w:r>
    </w:p>
    <w:p w14:paraId="51921F7D" w14:textId="77777777" w:rsidR="009B3646" w:rsidRPr="0061426F" w:rsidRDefault="009B3646" w:rsidP="008F03BC"/>
    <w:p w14:paraId="6DCEE50F" w14:textId="77777777" w:rsidR="008F03BC" w:rsidRDefault="008F03BC" w:rsidP="008F03BC">
      <w:pPr>
        <w:ind w:left="360"/>
        <w:jc w:val="center"/>
        <w:rPr>
          <w:b/>
          <w:bCs/>
        </w:rPr>
      </w:pPr>
      <w:r w:rsidRPr="0061426F">
        <w:rPr>
          <w:b/>
          <w:bCs/>
        </w:rPr>
        <w:t>Članak 20.</w:t>
      </w:r>
    </w:p>
    <w:p w14:paraId="35366ACF" w14:textId="77777777" w:rsidR="00025A4C" w:rsidRPr="0061426F" w:rsidRDefault="00025A4C" w:rsidP="008F03BC">
      <w:pPr>
        <w:ind w:left="360"/>
        <w:jc w:val="center"/>
        <w:rPr>
          <w:b/>
          <w:bCs/>
        </w:rPr>
      </w:pPr>
    </w:p>
    <w:p w14:paraId="03AC5282" w14:textId="77777777" w:rsidR="008F03BC" w:rsidRDefault="008F03BC" w:rsidP="008F03BC">
      <w:pPr>
        <w:ind w:left="360"/>
        <w:jc w:val="both"/>
      </w:pPr>
      <w:r w:rsidRPr="0061426F">
        <w:tab/>
        <w:t>Ispraćaj umrle osobe i ukop</w:t>
      </w:r>
      <w:r w:rsidR="00FB30B7">
        <w:t>,</w:t>
      </w:r>
      <w:r w:rsidRPr="0061426F">
        <w:t xml:space="preserve"> te ekshumacija radi prijenosa i ponovnog ukopa na drugom groblju ugovaraju se s pogrebnikom, članom obitelji umrle osobe odnosno s trećom osobom koja organizira i podmiruje troškove ukopa. </w:t>
      </w:r>
    </w:p>
    <w:p w14:paraId="04E5E766" w14:textId="77777777" w:rsidR="009E05E7" w:rsidRPr="009E05E7" w:rsidRDefault="009E05E7" w:rsidP="009E05E7">
      <w:pPr>
        <w:jc w:val="both"/>
      </w:pPr>
      <w:r>
        <w:tab/>
      </w:r>
      <w:r w:rsidRPr="009E05E7">
        <w:t>Umrla osoba ne smije se ukopati bez dozvole za ukop.</w:t>
      </w:r>
    </w:p>
    <w:p w14:paraId="02EAE0F1" w14:textId="77777777" w:rsidR="009E05E7" w:rsidRDefault="009E05E7" w:rsidP="009E05E7">
      <w:pPr>
        <w:ind w:left="360" w:firstLine="348"/>
        <w:jc w:val="both"/>
      </w:pPr>
      <w:r w:rsidRPr="009E05E7">
        <w:t>Dozvolu za ukop izdaje Uprava groblja.</w:t>
      </w:r>
    </w:p>
    <w:p w14:paraId="07C42976" w14:textId="77777777" w:rsidR="00441F26" w:rsidRPr="00441F26" w:rsidRDefault="00441F26" w:rsidP="00441F26">
      <w:pPr>
        <w:ind w:firstLine="708"/>
        <w:jc w:val="both"/>
      </w:pPr>
      <w:r w:rsidRPr="00441F26">
        <w:t>Naručitelj ukopa je svaka fizička ili pravna osoba koja je uz predočenje i predaju dozvole za ukop, a po potrebi i drugih isprava, preuzimanjem obveze podmirenja grobnih naknada i podmirenje troškova pogrebnih poslova, zatražila obavljanje ukopa.</w:t>
      </w:r>
    </w:p>
    <w:p w14:paraId="0B775848" w14:textId="77777777" w:rsidR="009E05E7" w:rsidRPr="0061426F" w:rsidRDefault="009E05E7" w:rsidP="009E05E7">
      <w:pPr>
        <w:ind w:left="360" w:firstLine="348"/>
        <w:jc w:val="both"/>
      </w:pPr>
    </w:p>
    <w:p w14:paraId="7C828667" w14:textId="77777777" w:rsidR="008F03BC" w:rsidRPr="0061426F" w:rsidRDefault="008F03BC" w:rsidP="008F03BC"/>
    <w:p w14:paraId="366B2092" w14:textId="77777777" w:rsidR="008F03BC" w:rsidRDefault="008F03BC" w:rsidP="008F03BC">
      <w:pPr>
        <w:ind w:firstLine="360"/>
        <w:jc w:val="both"/>
        <w:rPr>
          <w:b/>
          <w:bCs/>
        </w:rPr>
      </w:pPr>
      <w:r w:rsidRPr="0061426F">
        <w:t xml:space="preserve">                                                                 </w:t>
      </w:r>
      <w:r w:rsidRPr="0061426F">
        <w:rPr>
          <w:b/>
          <w:bCs/>
        </w:rPr>
        <w:t xml:space="preserve">Članak </w:t>
      </w:r>
      <w:r w:rsidR="009B3646" w:rsidRPr="0061426F">
        <w:rPr>
          <w:b/>
          <w:bCs/>
        </w:rPr>
        <w:t>21</w:t>
      </w:r>
      <w:r w:rsidRPr="0061426F">
        <w:rPr>
          <w:b/>
          <w:bCs/>
        </w:rPr>
        <w:t>.</w:t>
      </w:r>
    </w:p>
    <w:p w14:paraId="46CD5D6D" w14:textId="77777777" w:rsidR="00311245" w:rsidRPr="0061426F" w:rsidRDefault="00311245" w:rsidP="008F03BC">
      <w:pPr>
        <w:ind w:firstLine="360"/>
        <w:jc w:val="both"/>
        <w:rPr>
          <w:b/>
          <w:bCs/>
        </w:rPr>
      </w:pPr>
    </w:p>
    <w:p w14:paraId="4F85F703" w14:textId="77777777" w:rsidR="00E040D4" w:rsidRPr="001C1C2E" w:rsidRDefault="008F03BC" w:rsidP="00E040D4">
      <w:pPr>
        <w:ind w:firstLine="708"/>
        <w:jc w:val="both"/>
      </w:pPr>
      <w:r w:rsidRPr="0061426F">
        <w:t>Pravo ukopa uz korisnika grobnog mjesta imaju i članovi njegove uže obitelji.</w:t>
      </w:r>
      <w:r w:rsidR="00E040D4" w:rsidRPr="00E040D4">
        <w:t xml:space="preserve"> </w:t>
      </w:r>
    </w:p>
    <w:p w14:paraId="616214D1" w14:textId="77777777" w:rsidR="00E040D4" w:rsidRPr="001C1C2E" w:rsidRDefault="00E040D4" w:rsidP="00E040D4">
      <w:pPr>
        <w:ind w:firstLine="708"/>
        <w:jc w:val="both"/>
      </w:pPr>
      <w:r w:rsidRPr="001C1C2E">
        <w:lastRenderedPageBreak/>
        <w:t xml:space="preserve">Članom obitelji korisnika grobnog mjesta koji ima pravo ukopa smatra se njegov bračni ili izvanbračni drug, životni ili neformalni životni partner, potomci i posvojena djeca i njihov bračni li izvanbračni drugovi te njegovi roditelji. </w:t>
      </w:r>
    </w:p>
    <w:p w14:paraId="0AC570E4" w14:textId="77777777" w:rsidR="00E040D4" w:rsidRPr="001C1C2E" w:rsidRDefault="00E040D4" w:rsidP="00E040D4">
      <w:pPr>
        <w:ind w:firstLine="708"/>
        <w:jc w:val="both"/>
      </w:pPr>
      <w:r w:rsidRPr="001C1C2E">
        <w:t>Korisnik grobnog mjesta može dati i pravo ukopa i drugim osobama, a korisnik grobnog mjesta koji je dao pravo ukopa može to pravo i povući do trenutka smrti osobe kojoj je pravo dano, o čemu je dužan obavijestiti osobu kojoj je dao pravo ukopa.</w:t>
      </w:r>
    </w:p>
    <w:p w14:paraId="5388A1EF" w14:textId="77777777" w:rsidR="00E040D4" w:rsidRPr="001C1C2E" w:rsidRDefault="00E040D4" w:rsidP="00E040D4">
      <w:pPr>
        <w:ind w:firstLine="708"/>
        <w:jc w:val="both"/>
      </w:pPr>
      <w:r w:rsidRPr="001C1C2E">
        <w:t>Osoba kojoj je korisnik grobnog mjesta da</w:t>
      </w:r>
      <w:r w:rsidR="00FB30B7">
        <w:t>o</w:t>
      </w:r>
      <w:r w:rsidRPr="001C1C2E">
        <w:t xml:space="preserve"> pravo ukopa ne može prenijeti pravo ukopa na treću osobu. </w:t>
      </w:r>
    </w:p>
    <w:p w14:paraId="3BB93620" w14:textId="77777777" w:rsidR="00E040D4" w:rsidRPr="001C1C2E" w:rsidRDefault="00E040D4" w:rsidP="00E040D4">
      <w:pPr>
        <w:ind w:firstLine="708"/>
        <w:jc w:val="both"/>
      </w:pPr>
      <w:r w:rsidRPr="001C1C2E">
        <w:t>Pravo ukopa i povlačenje danog prava ukopa daje se u pisanom obliku i korisnik grobnog mjesta dužan ga je dostaviti upravitelju groblja koji činjenicu o tome upisuje u grobni očevidnik.</w:t>
      </w:r>
    </w:p>
    <w:p w14:paraId="4B5E3D78" w14:textId="77777777" w:rsidR="008F03BC" w:rsidRPr="0061426F" w:rsidRDefault="008F03BC" w:rsidP="008F03BC">
      <w:pPr>
        <w:ind w:firstLine="708"/>
        <w:jc w:val="both"/>
      </w:pPr>
      <w:r w:rsidRPr="0061426F">
        <w:t xml:space="preserve">Korisnik grobnog mjesta može dopustiti privremeni ukop i drugim osobama uz suglasnost ostalih </w:t>
      </w:r>
      <w:proofErr w:type="spellStart"/>
      <w:r w:rsidRPr="0061426F">
        <w:t>sukorisnika</w:t>
      </w:r>
      <w:proofErr w:type="spellEnd"/>
      <w:r w:rsidRPr="0061426F">
        <w:t xml:space="preserve"> tog grobnog mjesta. </w:t>
      </w:r>
    </w:p>
    <w:p w14:paraId="7969083F" w14:textId="77777777" w:rsidR="008F03BC" w:rsidRDefault="008F03BC" w:rsidP="008F03BC">
      <w:pPr>
        <w:ind w:firstLine="708"/>
        <w:jc w:val="both"/>
      </w:pPr>
    </w:p>
    <w:p w14:paraId="4D6E490E" w14:textId="77777777" w:rsidR="00384002" w:rsidRPr="0061426F" w:rsidRDefault="00384002" w:rsidP="008F03BC">
      <w:pPr>
        <w:ind w:firstLine="708"/>
        <w:jc w:val="both"/>
      </w:pPr>
    </w:p>
    <w:p w14:paraId="1AF574C8" w14:textId="77777777" w:rsidR="008F03BC" w:rsidRDefault="008F03BC" w:rsidP="008F03BC">
      <w:pPr>
        <w:ind w:left="360"/>
        <w:jc w:val="center"/>
        <w:rPr>
          <w:b/>
          <w:bCs/>
        </w:rPr>
      </w:pPr>
      <w:r w:rsidRPr="0061426F">
        <w:rPr>
          <w:b/>
          <w:bCs/>
        </w:rPr>
        <w:t xml:space="preserve">Članak </w:t>
      </w:r>
      <w:r w:rsidR="009B3646" w:rsidRPr="0061426F">
        <w:rPr>
          <w:b/>
          <w:bCs/>
        </w:rPr>
        <w:t>22</w:t>
      </w:r>
      <w:r w:rsidRPr="0061426F">
        <w:rPr>
          <w:b/>
          <w:bCs/>
        </w:rPr>
        <w:t>.</w:t>
      </w:r>
    </w:p>
    <w:p w14:paraId="558DD633" w14:textId="77777777" w:rsidR="00384002" w:rsidRPr="0061426F" w:rsidRDefault="00384002" w:rsidP="008F03BC">
      <w:pPr>
        <w:ind w:left="360"/>
        <w:jc w:val="center"/>
        <w:rPr>
          <w:b/>
          <w:bCs/>
        </w:rPr>
      </w:pPr>
    </w:p>
    <w:p w14:paraId="3D5F4F8C" w14:textId="77777777" w:rsidR="008F03BC" w:rsidRPr="0061426F" w:rsidRDefault="008F03BC" w:rsidP="008F03BC">
      <w:pPr>
        <w:ind w:firstLine="708"/>
        <w:jc w:val="both"/>
      </w:pPr>
      <w:r w:rsidRPr="0061426F">
        <w:t xml:space="preserve">Uprava groblja </w:t>
      </w:r>
      <w:r w:rsidRPr="009E05E7">
        <w:t>može izvršiti privremeni pokop</w:t>
      </w:r>
      <w:r w:rsidRPr="0061426F">
        <w:t xml:space="preserve"> umrlog samo ako se zbog spora o pravu korištenja određenog grobnog mjesta ne može postići nagodba odnosno utvrditi pravo korištenja</w:t>
      </w:r>
      <w:r w:rsidR="00FB30B7">
        <w:t>,</w:t>
      </w:r>
      <w:r w:rsidRPr="0061426F">
        <w:t xml:space="preserve"> te ako osoba koja se brine o pokopu umrlog, ne raspolaže grobnim mjestom.</w:t>
      </w:r>
    </w:p>
    <w:p w14:paraId="0C7B92B7" w14:textId="77777777" w:rsidR="008F03BC" w:rsidRPr="0061426F" w:rsidRDefault="008F03BC" w:rsidP="008F03BC">
      <w:pPr>
        <w:ind w:firstLine="708"/>
        <w:jc w:val="both"/>
      </w:pPr>
      <w:r w:rsidRPr="0061426F">
        <w:t>Pokop u privremeno grobno mjesto mora se zabilježiti u grobnu evidenciju.</w:t>
      </w:r>
    </w:p>
    <w:p w14:paraId="7BB83CAF" w14:textId="77777777" w:rsidR="008F03BC" w:rsidRPr="0061426F" w:rsidRDefault="008F03BC" w:rsidP="00876428">
      <w:pPr>
        <w:jc w:val="both"/>
      </w:pPr>
    </w:p>
    <w:p w14:paraId="65FD0D58" w14:textId="77777777" w:rsidR="008F03BC" w:rsidRDefault="008F03BC" w:rsidP="008F03BC">
      <w:pPr>
        <w:ind w:left="360"/>
        <w:rPr>
          <w:b/>
          <w:bCs/>
        </w:rPr>
      </w:pPr>
      <w:r w:rsidRPr="0061426F">
        <w:t xml:space="preserve">                                                               </w:t>
      </w:r>
      <w:r w:rsidRPr="0061426F">
        <w:rPr>
          <w:b/>
          <w:bCs/>
        </w:rPr>
        <w:t xml:space="preserve">Članak </w:t>
      </w:r>
      <w:r w:rsidR="009B3646" w:rsidRPr="0061426F">
        <w:rPr>
          <w:b/>
          <w:bCs/>
        </w:rPr>
        <w:t>23</w:t>
      </w:r>
      <w:r w:rsidRPr="0061426F">
        <w:rPr>
          <w:b/>
          <w:bCs/>
        </w:rPr>
        <w:t xml:space="preserve">.    </w:t>
      </w:r>
    </w:p>
    <w:p w14:paraId="37F5C7E7" w14:textId="77777777" w:rsidR="00FB30B7" w:rsidRPr="0061426F" w:rsidRDefault="00FB30B7" w:rsidP="008F03BC">
      <w:pPr>
        <w:ind w:left="360"/>
        <w:rPr>
          <w:b/>
          <w:bCs/>
        </w:rPr>
      </w:pPr>
    </w:p>
    <w:p w14:paraId="6B02C813" w14:textId="77777777" w:rsidR="008F03BC" w:rsidRPr="00BD42E2" w:rsidRDefault="008F03BC" w:rsidP="008F03BC">
      <w:pPr>
        <w:ind w:firstLine="660"/>
        <w:jc w:val="both"/>
      </w:pPr>
      <w:r w:rsidRPr="00BD42E2">
        <w:t>Sprovodi umrlih na grobljima gdje postoje mrtvačnice, polaze od mrtvačnice do grobnog mjesta.</w:t>
      </w:r>
    </w:p>
    <w:p w14:paraId="64C274F7" w14:textId="77777777" w:rsidR="008F03BC" w:rsidRPr="00BD42E2" w:rsidRDefault="008F03BC" w:rsidP="008F03BC">
      <w:pPr>
        <w:ind w:firstLine="660"/>
        <w:jc w:val="both"/>
      </w:pPr>
      <w:r w:rsidRPr="00BD42E2">
        <w:t>Pri svakom pokopu mora biti nazočan djelatnik Uprave groblja radi vršenja nadzora nad tehničkim uvjetima pokopa i utvrđivanja činjenice pokopa .</w:t>
      </w:r>
    </w:p>
    <w:p w14:paraId="130E0F82" w14:textId="77777777" w:rsidR="00876428" w:rsidRPr="00BD42E2" w:rsidRDefault="008F03BC" w:rsidP="009B3646">
      <w:pPr>
        <w:ind w:firstLine="660"/>
        <w:jc w:val="both"/>
      </w:pPr>
      <w:r w:rsidRPr="00BD42E2">
        <w:t>Po završetku pokopa utvrđene okolnosti unose se u grobnu evidenciju</w:t>
      </w:r>
      <w:r w:rsidR="009B3646" w:rsidRPr="00BD42E2">
        <w:t>.</w:t>
      </w:r>
    </w:p>
    <w:p w14:paraId="1D75B7A9" w14:textId="77777777" w:rsidR="00876428" w:rsidRPr="00BD42E2" w:rsidRDefault="00876428" w:rsidP="008F03BC"/>
    <w:p w14:paraId="4813822B" w14:textId="77777777" w:rsidR="008F03BC" w:rsidRDefault="008F03BC" w:rsidP="008F03BC">
      <w:pPr>
        <w:rPr>
          <w:b/>
          <w:bCs/>
        </w:rPr>
      </w:pPr>
      <w:r w:rsidRPr="0061426F">
        <w:t xml:space="preserve">                                                                      </w:t>
      </w:r>
      <w:r w:rsidRPr="0061426F">
        <w:rPr>
          <w:b/>
          <w:bCs/>
        </w:rPr>
        <w:t xml:space="preserve">Članak </w:t>
      </w:r>
      <w:r w:rsidR="009B3646" w:rsidRPr="0061426F">
        <w:rPr>
          <w:b/>
          <w:bCs/>
        </w:rPr>
        <w:t>24</w:t>
      </w:r>
      <w:r w:rsidRPr="0061426F">
        <w:rPr>
          <w:b/>
          <w:bCs/>
        </w:rPr>
        <w:t>.</w:t>
      </w:r>
    </w:p>
    <w:p w14:paraId="2F75992B" w14:textId="77777777" w:rsidR="00384002" w:rsidRPr="0061426F" w:rsidRDefault="00384002" w:rsidP="008F03BC">
      <w:pPr>
        <w:rPr>
          <w:b/>
          <w:bCs/>
        </w:rPr>
      </w:pPr>
    </w:p>
    <w:p w14:paraId="4D81CF87" w14:textId="77777777" w:rsidR="008F03BC" w:rsidRPr="0061426F" w:rsidRDefault="008F03BC" w:rsidP="008F03BC">
      <w:pPr>
        <w:ind w:firstLine="600"/>
        <w:jc w:val="both"/>
      </w:pPr>
      <w:r w:rsidRPr="0061426F">
        <w:t>Ako se prilikom pokopa moraju pomaknuti spomenici ili dijelovi spomenika na grobnom mjestu u kojem se obavlja pokop, odnosno na okolnim grobnim mjestima, troškove oko uspostave prijašnjeg stanja snosi osoba na čiji se zahtjev obavlja pokop.</w:t>
      </w:r>
    </w:p>
    <w:p w14:paraId="08033DC5" w14:textId="77777777" w:rsidR="008F03BC" w:rsidRPr="0061426F" w:rsidRDefault="008F03BC" w:rsidP="008F03BC">
      <w:pPr>
        <w:ind w:firstLine="600"/>
        <w:jc w:val="both"/>
      </w:pPr>
      <w:r w:rsidRPr="0061426F">
        <w:t>Odluku o potrebi i opsegu pomicanja spomenika iz prethodnog stavka donosi Uprava groblja.</w:t>
      </w:r>
    </w:p>
    <w:p w14:paraId="7F656C3B" w14:textId="77777777" w:rsidR="008F03BC" w:rsidRPr="0061426F" w:rsidRDefault="008F03BC" w:rsidP="008F03BC">
      <w:pPr>
        <w:ind w:firstLine="600"/>
        <w:jc w:val="both"/>
      </w:pPr>
      <w:r w:rsidRPr="0061426F">
        <w:t>Okolna grobna mjesta koja se oštete prilikom izvođenja radova iz stavka 1. ovog članka moraju se odmah a najkasnije u roku od 15 dana od pokopa urediti i dovesti u prijašnje stanje.</w:t>
      </w:r>
    </w:p>
    <w:p w14:paraId="70F60014" w14:textId="77777777" w:rsidR="008F03BC" w:rsidRPr="0061426F" w:rsidRDefault="008F03BC" w:rsidP="008F03BC">
      <w:pPr>
        <w:ind w:left="240"/>
        <w:rPr>
          <w:b/>
          <w:bCs/>
        </w:rPr>
      </w:pPr>
    </w:p>
    <w:p w14:paraId="286DE7CB" w14:textId="77777777" w:rsidR="008F03BC" w:rsidRDefault="008F03BC" w:rsidP="008F03BC">
      <w:pPr>
        <w:ind w:left="240"/>
        <w:jc w:val="center"/>
        <w:rPr>
          <w:b/>
          <w:bCs/>
        </w:rPr>
      </w:pPr>
      <w:r w:rsidRPr="0061426F">
        <w:rPr>
          <w:b/>
          <w:bCs/>
        </w:rPr>
        <w:t xml:space="preserve">Članak </w:t>
      </w:r>
      <w:r w:rsidR="009B3646" w:rsidRPr="0061426F">
        <w:rPr>
          <w:b/>
          <w:bCs/>
        </w:rPr>
        <w:t>25</w:t>
      </w:r>
      <w:r w:rsidRPr="0061426F">
        <w:rPr>
          <w:b/>
          <w:bCs/>
        </w:rPr>
        <w:t>.</w:t>
      </w:r>
    </w:p>
    <w:p w14:paraId="1B621936" w14:textId="77777777" w:rsidR="005A3658" w:rsidRPr="0061426F" w:rsidRDefault="005A3658" w:rsidP="008F03BC">
      <w:pPr>
        <w:ind w:left="240"/>
        <w:jc w:val="center"/>
        <w:rPr>
          <w:b/>
          <w:bCs/>
        </w:rPr>
      </w:pPr>
    </w:p>
    <w:p w14:paraId="1D6DE484" w14:textId="77777777" w:rsidR="008F03BC" w:rsidRPr="0061426F" w:rsidRDefault="008F03BC" w:rsidP="008F03BC">
      <w:pPr>
        <w:ind w:left="12" w:firstLine="708"/>
        <w:jc w:val="both"/>
      </w:pPr>
      <w:r w:rsidRPr="0061426F">
        <w:t>Iskope, pokapanje i zatvaranje grobnog mjesta obavljanju djelatnici Uprave groblja.</w:t>
      </w:r>
    </w:p>
    <w:p w14:paraId="1BE462C3" w14:textId="77777777" w:rsidR="008F03BC" w:rsidRPr="0061426F" w:rsidRDefault="008F03BC" w:rsidP="008F03BC">
      <w:pPr>
        <w:ind w:firstLine="708"/>
        <w:jc w:val="both"/>
      </w:pPr>
      <w:r w:rsidRPr="0061426F">
        <w:t>Kada se lijes sa umrlim stavi u grobno mjesto isto se mora zatvoriti.</w:t>
      </w:r>
    </w:p>
    <w:p w14:paraId="23AD9F45" w14:textId="77777777" w:rsidR="008F03BC" w:rsidRDefault="008F03BC" w:rsidP="008F03BC">
      <w:pPr>
        <w:ind w:firstLine="708"/>
        <w:jc w:val="center"/>
        <w:rPr>
          <w:b/>
          <w:bCs/>
        </w:rPr>
      </w:pPr>
    </w:p>
    <w:p w14:paraId="56C3D808" w14:textId="77777777" w:rsidR="00FB30B7" w:rsidRDefault="00FB30B7" w:rsidP="008F03BC">
      <w:pPr>
        <w:ind w:firstLine="708"/>
        <w:jc w:val="center"/>
        <w:rPr>
          <w:b/>
          <w:bCs/>
        </w:rPr>
      </w:pPr>
    </w:p>
    <w:p w14:paraId="32438D10" w14:textId="77777777" w:rsidR="00FB30B7" w:rsidRPr="0061426F" w:rsidRDefault="00FB30B7" w:rsidP="008F03BC">
      <w:pPr>
        <w:ind w:firstLine="708"/>
        <w:jc w:val="center"/>
        <w:rPr>
          <w:b/>
          <w:bCs/>
        </w:rPr>
      </w:pPr>
    </w:p>
    <w:p w14:paraId="648776B4" w14:textId="77777777" w:rsidR="008F03BC" w:rsidRDefault="009B3646" w:rsidP="009B3646">
      <w:pPr>
        <w:ind w:left="240"/>
        <w:jc w:val="center"/>
        <w:rPr>
          <w:b/>
          <w:bCs/>
        </w:rPr>
      </w:pPr>
      <w:r w:rsidRPr="0061426F">
        <w:rPr>
          <w:b/>
          <w:bCs/>
        </w:rPr>
        <w:t>Članak 26.</w:t>
      </w:r>
    </w:p>
    <w:p w14:paraId="3BE1B3B4" w14:textId="77777777" w:rsidR="005A3658" w:rsidRPr="0061426F" w:rsidRDefault="005A3658" w:rsidP="009B3646">
      <w:pPr>
        <w:ind w:left="240"/>
        <w:jc w:val="center"/>
        <w:rPr>
          <w:b/>
          <w:bCs/>
        </w:rPr>
      </w:pPr>
    </w:p>
    <w:p w14:paraId="5CB7D1D6" w14:textId="77777777" w:rsidR="008F03BC" w:rsidRPr="0061426F" w:rsidRDefault="008F03BC" w:rsidP="008F03BC">
      <w:pPr>
        <w:jc w:val="both"/>
      </w:pPr>
      <w:r w:rsidRPr="0061426F">
        <w:tab/>
      </w:r>
      <w:r w:rsidR="007A1BB3" w:rsidRPr="0061426F">
        <w:t xml:space="preserve">Upravitelj groblja ovlašten je od pogrebnika, člana obitelji umrle osobe odnosno od treće osobe koja organizira i podmiruje troškove ukopa zatražiti potrebnu dokumentaciju o </w:t>
      </w:r>
      <w:r w:rsidR="007A1BB3" w:rsidRPr="0061426F">
        <w:lastRenderedPageBreak/>
        <w:t>umrloj osobi, a kako bi ispunio svoje zakonske obveze, što uključuje obvezu vođenja grobnog očevidnika i registra umrlih osoba.</w:t>
      </w:r>
      <w:r w:rsidRPr="0061426F">
        <w:t xml:space="preserve"> </w:t>
      </w:r>
    </w:p>
    <w:p w14:paraId="12F9E998" w14:textId="77777777" w:rsidR="008F03BC" w:rsidRPr="0061426F" w:rsidRDefault="008F03BC" w:rsidP="008F03BC">
      <w:pPr>
        <w:ind w:firstLine="708"/>
        <w:jc w:val="both"/>
      </w:pPr>
    </w:p>
    <w:p w14:paraId="18832072" w14:textId="77777777" w:rsidR="009B3646" w:rsidRPr="0061426F" w:rsidRDefault="009B3646" w:rsidP="008F03BC">
      <w:pPr>
        <w:ind w:firstLine="708"/>
        <w:jc w:val="both"/>
      </w:pPr>
    </w:p>
    <w:p w14:paraId="7980800A" w14:textId="77777777" w:rsidR="008F03BC" w:rsidRPr="0061426F" w:rsidRDefault="008F03BC" w:rsidP="008F03BC">
      <w:pPr>
        <w:ind w:left="360"/>
        <w:jc w:val="both"/>
      </w:pPr>
    </w:p>
    <w:p w14:paraId="51BCFC8A" w14:textId="77777777" w:rsidR="008F03BC" w:rsidRPr="0061426F" w:rsidRDefault="008F03BC" w:rsidP="00447293">
      <w:pPr>
        <w:numPr>
          <w:ilvl w:val="0"/>
          <w:numId w:val="1"/>
        </w:numPr>
      </w:pPr>
      <w:r w:rsidRPr="0061426F">
        <w:t xml:space="preserve">ISKOPAVANJE I PREMJEŠTAJ POSMRTNIH OSTATAKA </w:t>
      </w:r>
    </w:p>
    <w:p w14:paraId="5A310C2E" w14:textId="77777777" w:rsidR="009B3646" w:rsidRPr="0061426F" w:rsidRDefault="009B3646" w:rsidP="008F03BC"/>
    <w:p w14:paraId="26AD1695" w14:textId="77777777" w:rsidR="008F03BC" w:rsidRPr="0061426F" w:rsidRDefault="008F03BC" w:rsidP="008F03BC">
      <w:pPr>
        <w:ind w:left="360"/>
      </w:pPr>
    </w:p>
    <w:p w14:paraId="59480BBF" w14:textId="77777777" w:rsidR="008F03BC" w:rsidRDefault="008F03BC" w:rsidP="008F03BC">
      <w:pPr>
        <w:ind w:left="360"/>
        <w:jc w:val="center"/>
        <w:rPr>
          <w:b/>
          <w:bCs/>
        </w:rPr>
      </w:pPr>
      <w:r w:rsidRPr="0061426F">
        <w:rPr>
          <w:b/>
          <w:bCs/>
        </w:rPr>
        <w:t xml:space="preserve">Članak </w:t>
      </w:r>
      <w:r w:rsidR="009B3646" w:rsidRPr="0061426F">
        <w:rPr>
          <w:b/>
          <w:bCs/>
        </w:rPr>
        <w:t>27</w:t>
      </w:r>
      <w:r w:rsidRPr="0061426F">
        <w:rPr>
          <w:b/>
          <w:bCs/>
        </w:rPr>
        <w:t>.</w:t>
      </w:r>
    </w:p>
    <w:p w14:paraId="3BF79260" w14:textId="77777777" w:rsidR="005A3658" w:rsidRPr="0061426F" w:rsidRDefault="005A3658" w:rsidP="008F03BC">
      <w:pPr>
        <w:ind w:left="360"/>
        <w:jc w:val="center"/>
        <w:rPr>
          <w:b/>
          <w:bCs/>
        </w:rPr>
      </w:pPr>
    </w:p>
    <w:p w14:paraId="23B74D9C" w14:textId="77777777" w:rsidR="008F03BC" w:rsidRDefault="008F03BC" w:rsidP="008F03BC">
      <w:pPr>
        <w:ind w:firstLine="708"/>
        <w:jc w:val="both"/>
      </w:pPr>
      <w:r w:rsidRPr="0061426F">
        <w:t>Iskopi umrlih, odnosno njihovih posmrtnih ostataka (ekshumacija) mogu se vršiti na temelju odobrenja koje pribavi rodbina ili osobe koje su se brinule o pokopu, po službenoj dužnosti kada za to postoje opravdani razlozi i</w:t>
      </w:r>
      <w:r w:rsidR="003640CB" w:rsidRPr="0061426F">
        <w:t>li</w:t>
      </w:r>
      <w:r w:rsidRPr="0061426F">
        <w:t xml:space="preserve"> po odluci suda.</w:t>
      </w:r>
    </w:p>
    <w:p w14:paraId="4A292041" w14:textId="77777777" w:rsidR="00FC3BD0" w:rsidRPr="0061426F" w:rsidRDefault="00FC3BD0" w:rsidP="008F03BC">
      <w:pPr>
        <w:ind w:firstLine="708"/>
        <w:jc w:val="both"/>
      </w:pPr>
      <w:r>
        <w:t>Ekshumacija pokojnika obavljat će se u slučajevima i na način utvrđen zakonskim odredbama i drugim propisima.</w:t>
      </w:r>
    </w:p>
    <w:p w14:paraId="26C73B80" w14:textId="77777777" w:rsidR="008F03BC" w:rsidRPr="0061426F" w:rsidRDefault="008F03BC" w:rsidP="008F03BC">
      <w:pPr>
        <w:ind w:firstLine="708"/>
        <w:jc w:val="both"/>
      </w:pPr>
      <w:r w:rsidRPr="0061426F">
        <w:t xml:space="preserve">Iskope vrše djelatnici </w:t>
      </w:r>
      <w:r w:rsidR="003765D9">
        <w:t xml:space="preserve">tvrtke </w:t>
      </w:r>
      <w:r w:rsidRPr="0061426F">
        <w:t>koje imaju potrebne dozvole za obavljanje iskopa umrlih odnosno njihovih posmrtnih ostataka</w:t>
      </w:r>
      <w:r w:rsidR="002358B6">
        <w:t xml:space="preserve"> uz suglasnost Uprave groblja.</w:t>
      </w:r>
      <w:r w:rsidRPr="0061426F">
        <w:tab/>
      </w:r>
    </w:p>
    <w:p w14:paraId="444267D4" w14:textId="77777777" w:rsidR="008F03BC" w:rsidRPr="0061426F" w:rsidRDefault="008F03BC" w:rsidP="008F03BC">
      <w:pPr>
        <w:ind w:left="360"/>
        <w:jc w:val="both"/>
      </w:pPr>
    </w:p>
    <w:p w14:paraId="4296110C" w14:textId="77777777" w:rsidR="008F03BC" w:rsidRDefault="008F03BC" w:rsidP="008F03BC">
      <w:pPr>
        <w:ind w:left="360"/>
        <w:jc w:val="center"/>
        <w:rPr>
          <w:b/>
          <w:bCs/>
        </w:rPr>
      </w:pPr>
      <w:r w:rsidRPr="0061426F">
        <w:rPr>
          <w:b/>
          <w:bCs/>
        </w:rPr>
        <w:t xml:space="preserve">Članak </w:t>
      </w:r>
      <w:r w:rsidR="009B3646" w:rsidRPr="0061426F">
        <w:rPr>
          <w:b/>
          <w:bCs/>
        </w:rPr>
        <w:t>28</w:t>
      </w:r>
      <w:r w:rsidRPr="0061426F">
        <w:rPr>
          <w:b/>
          <w:bCs/>
        </w:rPr>
        <w:t>.</w:t>
      </w:r>
    </w:p>
    <w:p w14:paraId="1218DBD1" w14:textId="77777777" w:rsidR="005A3658" w:rsidRPr="0061426F" w:rsidRDefault="005A3658" w:rsidP="008F03BC">
      <w:pPr>
        <w:ind w:left="360"/>
        <w:jc w:val="center"/>
        <w:rPr>
          <w:b/>
          <w:bCs/>
        </w:rPr>
      </w:pPr>
    </w:p>
    <w:p w14:paraId="5EB5AE53" w14:textId="77777777" w:rsidR="008F03BC" w:rsidRPr="0061426F" w:rsidRDefault="008F03BC" w:rsidP="009B3646">
      <w:pPr>
        <w:ind w:firstLine="708"/>
      </w:pPr>
      <w:r w:rsidRPr="0061426F">
        <w:t>Iskop se može vršiti samo na temelju odobrenja sanitarnog inspektora koji mora biti nazočan iskopu.</w:t>
      </w:r>
    </w:p>
    <w:p w14:paraId="7AED9857" w14:textId="77777777" w:rsidR="009B3646" w:rsidRPr="0061426F" w:rsidRDefault="009B3646" w:rsidP="009B3646">
      <w:pPr>
        <w:ind w:firstLine="708"/>
      </w:pPr>
    </w:p>
    <w:p w14:paraId="07FA3AEB" w14:textId="77777777" w:rsidR="008F03BC" w:rsidRDefault="008F03BC" w:rsidP="008F03BC">
      <w:pPr>
        <w:ind w:left="360"/>
        <w:jc w:val="center"/>
        <w:rPr>
          <w:b/>
          <w:bCs/>
        </w:rPr>
      </w:pPr>
      <w:r w:rsidRPr="0061426F">
        <w:rPr>
          <w:b/>
          <w:bCs/>
        </w:rPr>
        <w:t xml:space="preserve">Članak </w:t>
      </w:r>
      <w:r w:rsidR="009B3646" w:rsidRPr="0061426F">
        <w:rPr>
          <w:b/>
          <w:bCs/>
        </w:rPr>
        <w:t>29</w:t>
      </w:r>
      <w:r w:rsidRPr="0061426F">
        <w:rPr>
          <w:b/>
          <w:bCs/>
        </w:rPr>
        <w:t xml:space="preserve">. </w:t>
      </w:r>
    </w:p>
    <w:p w14:paraId="25B2FFD9" w14:textId="77777777" w:rsidR="005A3658" w:rsidRPr="0061426F" w:rsidRDefault="005A3658" w:rsidP="008F03BC">
      <w:pPr>
        <w:ind w:left="360"/>
        <w:jc w:val="center"/>
        <w:rPr>
          <w:b/>
          <w:bCs/>
        </w:rPr>
      </w:pPr>
    </w:p>
    <w:p w14:paraId="5F0DDD54" w14:textId="77777777" w:rsidR="008F03BC" w:rsidRPr="0061426F" w:rsidRDefault="008F03BC" w:rsidP="008F03BC">
      <w:pPr>
        <w:ind w:firstLine="708"/>
        <w:jc w:val="both"/>
      </w:pPr>
      <w:r w:rsidRPr="0061426F">
        <w:t xml:space="preserve">Posmrtni ostaci mogu se premjestiti u za to predviđen prostor nakon proteka deset godina od ukopa. </w:t>
      </w:r>
    </w:p>
    <w:p w14:paraId="31F0D3E1" w14:textId="77777777" w:rsidR="008F03BC" w:rsidRPr="0061426F" w:rsidRDefault="008F03BC" w:rsidP="008F03BC">
      <w:pPr>
        <w:ind w:firstLine="708"/>
        <w:jc w:val="both"/>
      </w:pPr>
      <w:r w:rsidRPr="0061426F">
        <w:t>Premještanje posmrtnih ostataka u grobnici radi oslobođenja ukupnog mjesta za novi ukop može se obaviti nakon proteka 20 godina od ukopa u grobnicu.</w:t>
      </w:r>
    </w:p>
    <w:p w14:paraId="7EFD3BF2" w14:textId="77777777" w:rsidR="009B3646" w:rsidRPr="0061426F" w:rsidRDefault="009B3646" w:rsidP="008F03BC">
      <w:pPr>
        <w:ind w:firstLine="708"/>
        <w:jc w:val="both"/>
      </w:pPr>
    </w:p>
    <w:p w14:paraId="53F1B19E" w14:textId="77777777" w:rsidR="008F03BC" w:rsidRPr="0061426F" w:rsidRDefault="008F03BC" w:rsidP="008F03BC"/>
    <w:p w14:paraId="7A37DA3A" w14:textId="77777777" w:rsidR="009B3646" w:rsidRPr="0061426F" w:rsidRDefault="009B3646" w:rsidP="008F03BC"/>
    <w:p w14:paraId="4BBBEF7C" w14:textId="77777777" w:rsidR="008F03BC" w:rsidRPr="0061426F" w:rsidRDefault="008F03BC" w:rsidP="00447293">
      <w:pPr>
        <w:numPr>
          <w:ilvl w:val="0"/>
          <w:numId w:val="1"/>
        </w:numPr>
      </w:pPr>
      <w:r w:rsidRPr="0061426F">
        <w:t>NAČIN UKOPA NEPOZNATIH OSOBA</w:t>
      </w:r>
    </w:p>
    <w:p w14:paraId="03DF512D" w14:textId="77777777" w:rsidR="009B3646" w:rsidRPr="0061426F" w:rsidRDefault="009B3646" w:rsidP="008F03BC"/>
    <w:p w14:paraId="2939D8C2" w14:textId="77777777" w:rsidR="009B3646" w:rsidRDefault="009B3646" w:rsidP="009B3646">
      <w:pPr>
        <w:ind w:left="360"/>
        <w:jc w:val="center"/>
        <w:rPr>
          <w:b/>
          <w:bCs/>
        </w:rPr>
      </w:pPr>
      <w:r w:rsidRPr="0061426F">
        <w:rPr>
          <w:b/>
          <w:bCs/>
        </w:rPr>
        <w:t xml:space="preserve">Članak 30. </w:t>
      </w:r>
    </w:p>
    <w:p w14:paraId="2B3D40CD" w14:textId="77777777" w:rsidR="005A3658" w:rsidRPr="0061426F" w:rsidRDefault="005A3658" w:rsidP="009B3646">
      <w:pPr>
        <w:ind w:left="360"/>
        <w:jc w:val="center"/>
        <w:rPr>
          <w:b/>
          <w:bCs/>
        </w:rPr>
      </w:pPr>
    </w:p>
    <w:p w14:paraId="67EBC665" w14:textId="77777777" w:rsidR="008F03BC" w:rsidRPr="0061426F" w:rsidRDefault="00FB30B7" w:rsidP="009B3646">
      <w:pPr>
        <w:ind w:firstLine="360"/>
        <w:jc w:val="both"/>
      </w:pPr>
      <w:r>
        <w:t xml:space="preserve">     </w:t>
      </w:r>
      <w:r w:rsidR="008F03BC" w:rsidRPr="0061426F">
        <w:t>Nepoznate osobe pokopat će se na groblju na način uobičajen mjesnim prilikama osiguravajući pri tome pristupne podatke o nepoznatoj osobi (dob, spol, datum smrti) u zajedničko grobno mjesto.</w:t>
      </w:r>
      <w:r w:rsidR="008F03BC" w:rsidRPr="0061426F">
        <w:tab/>
      </w:r>
    </w:p>
    <w:p w14:paraId="5B270D4C" w14:textId="77777777" w:rsidR="008F03BC" w:rsidRDefault="008F03BC" w:rsidP="008F03BC">
      <w:pPr>
        <w:ind w:firstLine="708"/>
        <w:jc w:val="both"/>
      </w:pPr>
      <w:r w:rsidRPr="0061426F">
        <w:t xml:space="preserve">Zajedničko grobno mjesto u smislu prethodnog stavka je grobno mjesto namijenjeno za ukop osoba koje nisu bile korisnici grobnog mjesta i za koje nema uvjeta da se ukop izvrši u grobno mjesto s pravom korištenja članova njegove obitelji. </w:t>
      </w:r>
    </w:p>
    <w:p w14:paraId="0435F913" w14:textId="77777777" w:rsidR="00A74FEF" w:rsidRPr="0061426F" w:rsidRDefault="00A74FEF" w:rsidP="008F03BC">
      <w:pPr>
        <w:ind w:firstLine="708"/>
        <w:jc w:val="both"/>
      </w:pPr>
      <w:r>
        <w:t>Za ukop nepoznate osobe ne plaća se naknada, a trošak pogreba snosi Općina Primošten.</w:t>
      </w:r>
    </w:p>
    <w:p w14:paraId="25A106ED" w14:textId="77777777" w:rsidR="008F03BC" w:rsidRPr="0061426F" w:rsidRDefault="008F03BC" w:rsidP="008F03BC">
      <w:pPr>
        <w:ind w:firstLine="708"/>
        <w:jc w:val="both"/>
      </w:pPr>
    </w:p>
    <w:p w14:paraId="2D936E57" w14:textId="77777777" w:rsidR="008F03BC" w:rsidRPr="0061426F" w:rsidRDefault="008F03BC" w:rsidP="00447293">
      <w:pPr>
        <w:numPr>
          <w:ilvl w:val="0"/>
          <w:numId w:val="1"/>
        </w:numPr>
        <w:jc w:val="both"/>
      </w:pPr>
      <w:r w:rsidRPr="0061426F">
        <w:t>VREMENSKI RAZMACI UKOPA U POPUNJENA GROBNA MJESTA</w:t>
      </w:r>
    </w:p>
    <w:p w14:paraId="0BFCDAF2" w14:textId="77777777" w:rsidR="009B3646" w:rsidRPr="0061426F" w:rsidRDefault="009B3646" w:rsidP="009B3646">
      <w:pPr>
        <w:jc w:val="both"/>
      </w:pPr>
    </w:p>
    <w:p w14:paraId="7E68397F" w14:textId="77777777" w:rsidR="009B3646" w:rsidRDefault="009B3646" w:rsidP="009B3646">
      <w:pPr>
        <w:ind w:left="240"/>
        <w:jc w:val="center"/>
        <w:rPr>
          <w:b/>
          <w:bCs/>
        </w:rPr>
      </w:pPr>
      <w:r w:rsidRPr="0061426F">
        <w:rPr>
          <w:b/>
          <w:bCs/>
        </w:rPr>
        <w:t>Članak 31.</w:t>
      </w:r>
    </w:p>
    <w:p w14:paraId="7F72B731" w14:textId="77777777" w:rsidR="00F96958" w:rsidRPr="0061426F" w:rsidRDefault="00F96958" w:rsidP="009B3646">
      <w:pPr>
        <w:ind w:left="240"/>
        <w:jc w:val="center"/>
        <w:rPr>
          <w:b/>
          <w:bCs/>
        </w:rPr>
      </w:pPr>
    </w:p>
    <w:p w14:paraId="6EEACEF4" w14:textId="77777777" w:rsidR="002358B6" w:rsidRPr="0061426F" w:rsidRDefault="002358B6" w:rsidP="002358B6">
      <w:pPr>
        <w:ind w:firstLine="708"/>
        <w:jc w:val="both"/>
      </w:pPr>
      <w:r w:rsidRPr="0061426F">
        <w:t xml:space="preserve">U popunjena grobna mjesta može se odobriti ukop nakon proteka </w:t>
      </w:r>
      <w:proofErr w:type="spellStart"/>
      <w:r w:rsidRPr="0061426F">
        <w:t>proteka</w:t>
      </w:r>
      <w:proofErr w:type="spellEnd"/>
      <w:r w:rsidRPr="0061426F">
        <w:t xml:space="preserve"> 10 godina od posljednjeg ukopa u grob, odnosno nakon proteka 20 godina od posljednjeg ukopa u grobnicu.</w:t>
      </w:r>
    </w:p>
    <w:p w14:paraId="41126618" w14:textId="77777777" w:rsidR="008F03BC" w:rsidRPr="0061426F" w:rsidRDefault="008F03BC" w:rsidP="009326A2">
      <w:pPr>
        <w:ind w:firstLine="360"/>
        <w:jc w:val="both"/>
      </w:pPr>
    </w:p>
    <w:p w14:paraId="79E37F81" w14:textId="77777777" w:rsidR="00036CE6" w:rsidRPr="0061426F" w:rsidRDefault="00036CE6" w:rsidP="00036CE6"/>
    <w:p w14:paraId="279F816F" w14:textId="77777777" w:rsidR="00E03340" w:rsidRPr="0061426F" w:rsidRDefault="00E03340" w:rsidP="00036CE6"/>
    <w:p w14:paraId="2D3545AF" w14:textId="77777777" w:rsidR="00036CE6" w:rsidRPr="0061426F" w:rsidRDefault="00036CE6" w:rsidP="00447293">
      <w:pPr>
        <w:numPr>
          <w:ilvl w:val="0"/>
          <w:numId w:val="1"/>
        </w:numPr>
      </w:pPr>
      <w:r w:rsidRPr="0061426F">
        <w:t>GROBNA MJESTA POD POSEBNOM ZAŠTITOM</w:t>
      </w:r>
    </w:p>
    <w:p w14:paraId="6FBF138D" w14:textId="77777777" w:rsidR="006D29BA" w:rsidRPr="0061426F" w:rsidRDefault="006D29BA" w:rsidP="002D4087"/>
    <w:p w14:paraId="105E0548" w14:textId="77777777" w:rsidR="00036CE6" w:rsidRDefault="00036CE6" w:rsidP="00036CE6">
      <w:pPr>
        <w:ind w:left="360"/>
        <w:jc w:val="center"/>
        <w:rPr>
          <w:b/>
          <w:bCs/>
        </w:rPr>
      </w:pPr>
      <w:r w:rsidRPr="0061426F">
        <w:rPr>
          <w:b/>
          <w:bCs/>
        </w:rPr>
        <w:t xml:space="preserve">Članak </w:t>
      </w:r>
      <w:r w:rsidR="009B3646" w:rsidRPr="0061426F">
        <w:rPr>
          <w:b/>
          <w:bCs/>
        </w:rPr>
        <w:t>32</w:t>
      </w:r>
      <w:r w:rsidRPr="0061426F">
        <w:rPr>
          <w:b/>
          <w:bCs/>
        </w:rPr>
        <w:t>.</w:t>
      </w:r>
    </w:p>
    <w:p w14:paraId="01FD54C8" w14:textId="77777777" w:rsidR="005A3658" w:rsidRPr="0061426F" w:rsidRDefault="005A3658" w:rsidP="00036CE6">
      <w:pPr>
        <w:ind w:left="360"/>
        <w:jc w:val="center"/>
        <w:rPr>
          <w:b/>
          <w:bCs/>
        </w:rPr>
      </w:pPr>
    </w:p>
    <w:p w14:paraId="6EAA23EB" w14:textId="77777777" w:rsidR="00036CE6" w:rsidRPr="0061426F" w:rsidRDefault="00036CE6" w:rsidP="002D4087">
      <w:pPr>
        <w:ind w:firstLine="708"/>
        <w:jc w:val="both"/>
      </w:pPr>
      <w:r w:rsidRPr="0061426F">
        <w:t>Grobna mjesta koja su proglašena spomenicima kulture ne mogu se smatrati napuštenim, već ih treba održavati i obnavljati sukladno propisima o zaštiti spomenika kulture</w:t>
      </w:r>
      <w:r w:rsidR="00AF4E37" w:rsidRPr="0061426F">
        <w:t>.</w:t>
      </w:r>
    </w:p>
    <w:p w14:paraId="1030CF1C" w14:textId="77777777" w:rsidR="00036CE6" w:rsidRPr="0061426F" w:rsidRDefault="00036CE6" w:rsidP="002D4087">
      <w:pPr>
        <w:ind w:firstLine="708"/>
        <w:jc w:val="both"/>
      </w:pPr>
      <w:r w:rsidRPr="0061426F">
        <w:t>O održavanju i obnavljanju grobnih mjesta iz prethodnog stavka dužno je brinuti</w:t>
      </w:r>
      <w:r w:rsidR="006D29BA" w:rsidRPr="0061426F">
        <w:t xml:space="preserve"> nadležno tijelo Općine </w:t>
      </w:r>
      <w:r w:rsidR="00F96958">
        <w:t>Primošten</w:t>
      </w:r>
      <w:r w:rsidR="006D29BA" w:rsidRPr="0061426F">
        <w:t>.</w:t>
      </w:r>
    </w:p>
    <w:p w14:paraId="3B861C65" w14:textId="77777777" w:rsidR="006D29BA" w:rsidRPr="0061426F" w:rsidRDefault="006D29BA" w:rsidP="006D29BA">
      <w:pPr>
        <w:ind w:firstLine="360"/>
        <w:jc w:val="both"/>
      </w:pPr>
    </w:p>
    <w:p w14:paraId="22FC2383" w14:textId="77777777" w:rsidR="00036CE6" w:rsidRDefault="00036CE6" w:rsidP="006D29BA">
      <w:pPr>
        <w:ind w:left="360"/>
        <w:jc w:val="center"/>
        <w:rPr>
          <w:b/>
          <w:bCs/>
        </w:rPr>
      </w:pPr>
      <w:r w:rsidRPr="0061426F">
        <w:rPr>
          <w:b/>
          <w:bCs/>
        </w:rPr>
        <w:t xml:space="preserve">Članak </w:t>
      </w:r>
      <w:r w:rsidR="009B3646" w:rsidRPr="0061426F">
        <w:rPr>
          <w:b/>
          <w:bCs/>
        </w:rPr>
        <w:t>33</w:t>
      </w:r>
      <w:r w:rsidRPr="0061426F">
        <w:rPr>
          <w:b/>
          <w:bCs/>
        </w:rPr>
        <w:t>.</w:t>
      </w:r>
    </w:p>
    <w:p w14:paraId="3DEB23BE" w14:textId="77777777" w:rsidR="005A3658" w:rsidRPr="0061426F" w:rsidRDefault="005A3658" w:rsidP="006D29BA">
      <w:pPr>
        <w:ind w:left="360"/>
        <w:jc w:val="center"/>
        <w:rPr>
          <w:b/>
          <w:bCs/>
        </w:rPr>
      </w:pPr>
    </w:p>
    <w:p w14:paraId="00C710FC" w14:textId="77777777" w:rsidR="00036CE6" w:rsidRPr="0061426F" w:rsidRDefault="00036CE6" w:rsidP="002D4087">
      <w:pPr>
        <w:ind w:firstLine="708"/>
        <w:jc w:val="both"/>
      </w:pPr>
      <w:r w:rsidRPr="0061426F">
        <w:t xml:space="preserve">Grobna mjesta u kojima su pokopani posmrtni ostaci značajnih povijesnih osoba ne mogu se smatrati napuštenim, već je o njima dužno </w:t>
      </w:r>
      <w:r w:rsidR="006D29BA" w:rsidRPr="0061426F">
        <w:t xml:space="preserve">brinuti nadležno tijelo Općine </w:t>
      </w:r>
      <w:r w:rsidR="00F96958">
        <w:t>Primošten</w:t>
      </w:r>
      <w:r w:rsidR="006D29BA" w:rsidRPr="0061426F">
        <w:t>.</w:t>
      </w:r>
    </w:p>
    <w:p w14:paraId="6FE348AB" w14:textId="77777777" w:rsidR="00036CE6" w:rsidRPr="0061426F" w:rsidRDefault="00036CE6" w:rsidP="002D4087">
      <w:pPr>
        <w:ind w:firstLine="708"/>
        <w:jc w:val="both"/>
      </w:pPr>
      <w:r w:rsidRPr="0061426F">
        <w:t>O značenju povijesne osobe iz prethodnog stavka mišljenje daje Hrvatska akademija znanosti i umjetnosti i Hrvatski institut za povijest.</w:t>
      </w:r>
    </w:p>
    <w:p w14:paraId="7D67C001" w14:textId="77777777" w:rsidR="00AF4E37" w:rsidRPr="0061426F" w:rsidRDefault="00AF4E37" w:rsidP="002D4087">
      <w:pPr>
        <w:ind w:firstLine="708"/>
        <w:jc w:val="both"/>
      </w:pPr>
    </w:p>
    <w:p w14:paraId="103DE3B9" w14:textId="77777777" w:rsidR="00AF4E37" w:rsidRDefault="00AF4E37" w:rsidP="00AF4E37">
      <w:pPr>
        <w:ind w:left="360"/>
        <w:jc w:val="center"/>
        <w:rPr>
          <w:b/>
          <w:bCs/>
        </w:rPr>
      </w:pPr>
      <w:r w:rsidRPr="0061426F">
        <w:rPr>
          <w:b/>
          <w:bCs/>
        </w:rPr>
        <w:t xml:space="preserve">Članak </w:t>
      </w:r>
      <w:r w:rsidR="009B3646" w:rsidRPr="0061426F">
        <w:rPr>
          <w:b/>
          <w:bCs/>
        </w:rPr>
        <w:t>34</w:t>
      </w:r>
      <w:r w:rsidRPr="0061426F">
        <w:rPr>
          <w:b/>
          <w:bCs/>
        </w:rPr>
        <w:t>.</w:t>
      </w:r>
    </w:p>
    <w:p w14:paraId="3155DF57" w14:textId="77777777" w:rsidR="005A3658" w:rsidRPr="0061426F" w:rsidRDefault="005A3658" w:rsidP="00AF4E37">
      <w:pPr>
        <w:ind w:left="360"/>
        <w:jc w:val="center"/>
        <w:rPr>
          <w:b/>
          <w:bCs/>
        </w:rPr>
      </w:pPr>
    </w:p>
    <w:p w14:paraId="4665C9BF" w14:textId="77777777" w:rsidR="00AF4E37" w:rsidRPr="0061426F" w:rsidRDefault="00AF4E37" w:rsidP="00870207">
      <w:pPr>
        <w:ind w:firstLine="360"/>
        <w:jc w:val="both"/>
      </w:pPr>
      <w:r w:rsidRPr="0061426F">
        <w:t xml:space="preserve">Grobna mjesta u kojima su pokopani posmrtni ostaci hrvatskih branitelja iz Domovinskog rata bez nasljednika ili posmrtni ostaci lokalno značajnih osoba, a na kojima je prestalo pravo korištenja grobnog mjesta ne dodjeljuje se novom korisniku, već ga, ako se utvrdi da nema korisnika grobnog mjesta, održava i obnavlja </w:t>
      </w:r>
      <w:r w:rsidR="007A1BB3" w:rsidRPr="0061426F">
        <w:t xml:space="preserve">Općina </w:t>
      </w:r>
      <w:r w:rsidR="00F96958">
        <w:t>Primošten</w:t>
      </w:r>
      <w:r w:rsidRPr="0061426F">
        <w:t xml:space="preserve">. </w:t>
      </w:r>
    </w:p>
    <w:p w14:paraId="49F9869E" w14:textId="77777777" w:rsidR="00870207" w:rsidRPr="0061426F" w:rsidRDefault="00870207" w:rsidP="00870207">
      <w:pPr>
        <w:ind w:firstLine="708"/>
        <w:jc w:val="both"/>
      </w:pPr>
      <w:r w:rsidRPr="0061426F">
        <w:t xml:space="preserve">Odluku o lokalno značajnoj osobi donosi </w:t>
      </w:r>
      <w:r w:rsidR="007A1BB3" w:rsidRPr="0061426F">
        <w:t xml:space="preserve">Općinsko vijeće Općine </w:t>
      </w:r>
      <w:r w:rsidR="00F96958">
        <w:t>Primošten</w:t>
      </w:r>
      <w:r w:rsidRPr="0061426F">
        <w:t xml:space="preserve">. </w:t>
      </w:r>
    </w:p>
    <w:p w14:paraId="04AE3A43" w14:textId="77777777" w:rsidR="006D29BA" w:rsidRPr="0061426F" w:rsidRDefault="006D29BA" w:rsidP="00870207">
      <w:pPr>
        <w:jc w:val="both"/>
      </w:pPr>
    </w:p>
    <w:p w14:paraId="2AFDCE2B" w14:textId="77777777" w:rsidR="00036CE6" w:rsidRDefault="00036CE6" w:rsidP="00036CE6">
      <w:pPr>
        <w:ind w:left="360"/>
        <w:jc w:val="center"/>
        <w:rPr>
          <w:b/>
          <w:bCs/>
        </w:rPr>
      </w:pPr>
      <w:bookmarkStart w:id="0" w:name="_Hlk219110973"/>
      <w:r w:rsidRPr="0061426F">
        <w:rPr>
          <w:b/>
          <w:bCs/>
        </w:rPr>
        <w:t xml:space="preserve">Članak </w:t>
      </w:r>
      <w:r w:rsidR="009B3646" w:rsidRPr="0061426F">
        <w:rPr>
          <w:b/>
          <w:bCs/>
        </w:rPr>
        <w:t>35</w:t>
      </w:r>
      <w:r w:rsidRPr="0061426F">
        <w:rPr>
          <w:b/>
          <w:bCs/>
        </w:rPr>
        <w:t>.</w:t>
      </w:r>
    </w:p>
    <w:p w14:paraId="65DB1971" w14:textId="77777777" w:rsidR="005A3658" w:rsidRPr="0061426F" w:rsidRDefault="005A3658" w:rsidP="00036CE6">
      <w:pPr>
        <w:ind w:left="360"/>
        <w:jc w:val="center"/>
        <w:rPr>
          <w:b/>
          <w:bCs/>
        </w:rPr>
      </w:pPr>
    </w:p>
    <w:bookmarkEnd w:id="0"/>
    <w:p w14:paraId="216BEB61" w14:textId="77777777" w:rsidR="00870207" w:rsidRPr="0061426F" w:rsidRDefault="007A1BB3" w:rsidP="009B3646">
      <w:pPr>
        <w:jc w:val="both"/>
      </w:pPr>
      <w:r w:rsidRPr="0061426F">
        <w:t> </w:t>
      </w:r>
      <w:r w:rsidRPr="0061426F">
        <w:tab/>
        <w:t>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4431AE39" w14:textId="77777777" w:rsidR="00C5308E" w:rsidRPr="0061426F" w:rsidRDefault="00C5308E" w:rsidP="00C5308E">
      <w:pPr>
        <w:ind w:firstLine="708"/>
        <w:jc w:val="both"/>
      </w:pPr>
    </w:p>
    <w:p w14:paraId="40F58D36" w14:textId="77777777" w:rsidR="00036CE6" w:rsidRPr="0061426F" w:rsidRDefault="00036CE6" w:rsidP="00447293">
      <w:pPr>
        <w:numPr>
          <w:ilvl w:val="0"/>
          <w:numId w:val="1"/>
        </w:numPr>
        <w:jc w:val="both"/>
      </w:pPr>
      <w:r w:rsidRPr="0061426F">
        <w:t>UVJETI UPRAVLJANJA GROBLJIMA OD STRANE UPRAVE</w:t>
      </w:r>
    </w:p>
    <w:p w14:paraId="2737158E" w14:textId="77777777" w:rsidR="00870207" w:rsidRPr="0061426F" w:rsidRDefault="00870207" w:rsidP="00C5308E">
      <w:pPr>
        <w:jc w:val="both"/>
      </w:pPr>
    </w:p>
    <w:p w14:paraId="0742A043" w14:textId="77777777" w:rsidR="00870207" w:rsidRDefault="00870207" w:rsidP="00870207">
      <w:pPr>
        <w:ind w:left="360"/>
        <w:jc w:val="center"/>
        <w:rPr>
          <w:b/>
          <w:bCs/>
        </w:rPr>
      </w:pPr>
      <w:r w:rsidRPr="0061426F">
        <w:rPr>
          <w:b/>
          <w:bCs/>
        </w:rPr>
        <w:t xml:space="preserve">Članak </w:t>
      </w:r>
      <w:r w:rsidR="009B3646" w:rsidRPr="0061426F">
        <w:rPr>
          <w:b/>
          <w:bCs/>
        </w:rPr>
        <w:t>36.</w:t>
      </w:r>
    </w:p>
    <w:p w14:paraId="220ADC3F" w14:textId="77777777" w:rsidR="005A3658" w:rsidRPr="0061426F" w:rsidRDefault="005A3658" w:rsidP="00870207">
      <w:pPr>
        <w:ind w:left="360"/>
        <w:jc w:val="center"/>
        <w:rPr>
          <w:b/>
          <w:bCs/>
        </w:rPr>
      </w:pPr>
    </w:p>
    <w:p w14:paraId="15B00F51" w14:textId="77777777" w:rsidR="00870207" w:rsidRPr="0061426F" w:rsidRDefault="00870207" w:rsidP="00870207">
      <w:pPr>
        <w:ind w:firstLine="708"/>
      </w:pPr>
      <w:r w:rsidRPr="0061426F">
        <w:t xml:space="preserve">Grobljem se upravlja na način koji iskazuje poštovanje prema umrlim osobama koje na njemu počivaju. </w:t>
      </w:r>
    </w:p>
    <w:p w14:paraId="1E485345" w14:textId="77777777" w:rsidR="00870207" w:rsidRPr="0061426F" w:rsidRDefault="00870207" w:rsidP="00870207"/>
    <w:p w14:paraId="57AF446C" w14:textId="77777777" w:rsidR="00870207" w:rsidRPr="0061426F" w:rsidRDefault="00870207" w:rsidP="00870207">
      <w:pPr>
        <w:ind w:left="360"/>
        <w:jc w:val="center"/>
        <w:rPr>
          <w:b/>
          <w:bCs/>
        </w:rPr>
      </w:pPr>
      <w:r w:rsidRPr="0061426F">
        <w:rPr>
          <w:b/>
          <w:bCs/>
        </w:rPr>
        <w:t xml:space="preserve">Članak </w:t>
      </w:r>
      <w:r w:rsidR="009B3646" w:rsidRPr="0061426F">
        <w:rPr>
          <w:b/>
          <w:bCs/>
        </w:rPr>
        <w:t>37</w:t>
      </w:r>
      <w:r w:rsidRPr="0061426F">
        <w:rPr>
          <w:b/>
          <w:bCs/>
        </w:rPr>
        <w:t>.</w:t>
      </w:r>
    </w:p>
    <w:p w14:paraId="79E0D293" w14:textId="77777777" w:rsidR="00870207" w:rsidRPr="0061426F" w:rsidRDefault="00870207" w:rsidP="00870207">
      <w:pPr>
        <w:ind w:firstLine="360"/>
      </w:pPr>
      <w:r w:rsidRPr="0061426F">
        <w:t>Uprava groblja dužna je:</w:t>
      </w:r>
    </w:p>
    <w:p w14:paraId="40FB4E75" w14:textId="77777777" w:rsidR="00DC373B" w:rsidRPr="0061426F" w:rsidRDefault="00870207" w:rsidP="00DC373B">
      <w:pPr>
        <w:pStyle w:val="Odlomakpopisa"/>
        <w:numPr>
          <w:ilvl w:val="1"/>
          <w:numId w:val="4"/>
        </w:numPr>
        <w:jc w:val="both"/>
        <w:rPr>
          <w:rFonts w:ascii="Times New Roman" w:hAnsi="Times New Roman"/>
          <w:sz w:val="24"/>
          <w:szCs w:val="24"/>
        </w:rPr>
      </w:pPr>
      <w:r w:rsidRPr="0061426F">
        <w:rPr>
          <w:rFonts w:ascii="Times New Roman" w:hAnsi="Times New Roman"/>
          <w:sz w:val="24"/>
          <w:szCs w:val="24"/>
        </w:rPr>
        <w:t xml:space="preserve">voditi grobni očevidnik o ukopu svih umrlih osoba na području Općine </w:t>
      </w:r>
      <w:r w:rsidR="00F96958">
        <w:rPr>
          <w:rFonts w:ascii="Times New Roman" w:hAnsi="Times New Roman"/>
          <w:sz w:val="24"/>
          <w:szCs w:val="24"/>
        </w:rPr>
        <w:t>Primošten</w:t>
      </w:r>
      <w:r w:rsidRPr="0061426F">
        <w:rPr>
          <w:rFonts w:ascii="Times New Roman" w:hAnsi="Times New Roman"/>
          <w:sz w:val="24"/>
          <w:szCs w:val="24"/>
        </w:rPr>
        <w:t xml:space="preserve"> koji sadrži podatke</w:t>
      </w:r>
      <w:r w:rsidR="00DC373B" w:rsidRPr="0061426F">
        <w:rPr>
          <w:rFonts w:ascii="Times New Roman" w:hAnsi="Times New Roman"/>
          <w:sz w:val="24"/>
          <w:szCs w:val="24"/>
        </w:rPr>
        <w:t xml:space="preserve"> nazivu groblja, vrsti i položaju grobnih mjesta, ograničenju prava korištenja grobnog mjesta, korisnicima grobnih mjesta, osnovi stjecanja prava korištenja, osobama koje imaju pravo ukopa, lokaciji grobnog mjesta ako se ono nalazi izvan groblja, imenu i prezimenu, imenu oca te OIB-u umrle osobe, adresi, datumu rođenja i smrti, vjeroispovijesti, datumu pogreba, broju i oznaci groba te datumu i mjestu ekshumacije, pogrebniku koji je dopremio tijelo umrle osobe te o pogrebniku koji je, nakon ekshumacije, </w:t>
      </w:r>
      <w:r w:rsidR="00DC373B" w:rsidRPr="0061426F">
        <w:rPr>
          <w:rFonts w:ascii="Times New Roman" w:hAnsi="Times New Roman"/>
          <w:sz w:val="24"/>
          <w:szCs w:val="24"/>
        </w:rPr>
        <w:lastRenderedPageBreak/>
        <w:t>preuzeo tijelo umrle osobe radi prijevoza na drugo groblje, svim promjenama podataka, uzroku smrti.</w:t>
      </w:r>
    </w:p>
    <w:p w14:paraId="03FDBE7E" w14:textId="77777777" w:rsidR="00870207" w:rsidRPr="00CF1BE6" w:rsidRDefault="00D55225" w:rsidP="00D55225">
      <w:pPr>
        <w:pStyle w:val="Odlomakpopisa"/>
        <w:ind w:left="1440"/>
        <w:jc w:val="both"/>
        <w:rPr>
          <w:b/>
          <w:bCs/>
          <w:sz w:val="24"/>
          <w:szCs w:val="24"/>
          <w:highlight w:val="yellow"/>
        </w:rPr>
      </w:pPr>
      <w:r>
        <w:rPr>
          <w:rFonts w:ascii="Times New Roman" w:hAnsi="Times New Roman"/>
          <w:b/>
          <w:bCs/>
          <w:sz w:val="24"/>
          <w:szCs w:val="24"/>
        </w:rPr>
        <w:t xml:space="preserve">- </w:t>
      </w:r>
      <w:r w:rsidR="00870207" w:rsidRPr="00D55225">
        <w:rPr>
          <w:rFonts w:ascii="Times New Roman" w:hAnsi="Times New Roman"/>
          <w:b/>
          <w:bCs/>
          <w:sz w:val="24"/>
          <w:szCs w:val="24"/>
        </w:rPr>
        <w:t>dio</w:t>
      </w:r>
      <w:r w:rsidR="00870207" w:rsidRPr="00F96958">
        <w:rPr>
          <w:rFonts w:ascii="Times New Roman" w:hAnsi="Times New Roman"/>
          <w:b/>
          <w:bCs/>
          <w:sz w:val="24"/>
          <w:szCs w:val="24"/>
        </w:rPr>
        <w:t xml:space="preserve"> grobnog očevidnika za svako groblje na području Općine </w:t>
      </w:r>
      <w:r w:rsidR="00F96958" w:rsidRPr="00F96958">
        <w:rPr>
          <w:rFonts w:ascii="Times New Roman" w:hAnsi="Times New Roman"/>
          <w:b/>
          <w:bCs/>
          <w:sz w:val="24"/>
          <w:szCs w:val="24"/>
        </w:rPr>
        <w:t>Primošten</w:t>
      </w:r>
      <w:r w:rsidR="00870207" w:rsidRPr="00F96958">
        <w:rPr>
          <w:rFonts w:ascii="Times New Roman" w:hAnsi="Times New Roman"/>
          <w:b/>
          <w:bCs/>
          <w:sz w:val="24"/>
          <w:szCs w:val="24"/>
        </w:rPr>
        <w:t xml:space="preserve"> javno objaviti na mrežnim stranicama sa podacima o  grobnim mjestima, </w:t>
      </w:r>
      <w:r w:rsidR="00870207" w:rsidRPr="00D55225">
        <w:rPr>
          <w:rFonts w:ascii="Times New Roman" w:hAnsi="Times New Roman"/>
          <w:b/>
          <w:bCs/>
          <w:sz w:val="24"/>
          <w:szCs w:val="24"/>
        </w:rPr>
        <w:t xml:space="preserve">ime i prezime korisnika grobnih mjesta i ukopanih osoba </w:t>
      </w:r>
    </w:p>
    <w:p w14:paraId="38818F09" w14:textId="77777777" w:rsidR="00DC373B" w:rsidRPr="0061426F" w:rsidRDefault="00DC373B" w:rsidP="00DC373B">
      <w:pPr>
        <w:pStyle w:val="Odlomakpopisa"/>
        <w:numPr>
          <w:ilvl w:val="1"/>
          <w:numId w:val="4"/>
        </w:numPr>
        <w:jc w:val="both"/>
        <w:rPr>
          <w:rFonts w:ascii="Times New Roman" w:hAnsi="Times New Roman"/>
          <w:sz w:val="24"/>
          <w:szCs w:val="24"/>
        </w:rPr>
      </w:pPr>
      <w:r w:rsidRPr="0061426F">
        <w:rPr>
          <w:rFonts w:ascii="Times New Roman" w:hAnsi="Times New Roman"/>
          <w:sz w:val="24"/>
          <w:szCs w:val="24"/>
        </w:rPr>
        <w:t>uz svaki grobni očevidnik, voditi registar umrlih osoba koji sadrži podatke o imenu i prezimenu, imenu oca te OIB-u umrle osobe, adresi, datumu rođenja i smrti, datumu pogreba, broju i oznaci groba te datumu i mjestu ekshumacije.</w:t>
      </w:r>
    </w:p>
    <w:p w14:paraId="5D592D00" w14:textId="77777777" w:rsidR="00870207" w:rsidRPr="0061426F" w:rsidRDefault="00870207" w:rsidP="00DC373B">
      <w:pPr>
        <w:pStyle w:val="Odlomakpopisa"/>
        <w:numPr>
          <w:ilvl w:val="1"/>
          <w:numId w:val="4"/>
        </w:numPr>
        <w:spacing w:after="0"/>
        <w:ind w:left="1434" w:hanging="357"/>
        <w:jc w:val="both"/>
        <w:rPr>
          <w:rFonts w:ascii="Times New Roman" w:hAnsi="Times New Roman"/>
          <w:sz w:val="24"/>
          <w:szCs w:val="24"/>
        </w:rPr>
      </w:pPr>
      <w:r w:rsidRPr="0061426F">
        <w:rPr>
          <w:rFonts w:ascii="Times New Roman" w:hAnsi="Times New Roman"/>
          <w:sz w:val="24"/>
          <w:szCs w:val="24"/>
        </w:rPr>
        <w:t>grobljima upravljati pažnjom dobrog gospodara</w:t>
      </w:r>
    </w:p>
    <w:p w14:paraId="412045F2" w14:textId="77777777" w:rsidR="00870207" w:rsidRPr="0061426F" w:rsidRDefault="00870207" w:rsidP="00DC373B">
      <w:pPr>
        <w:numPr>
          <w:ilvl w:val="1"/>
          <w:numId w:val="4"/>
        </w:numPr>
        <w:ind w:left="1434" w:hanging="357"/>
        <w:jc w:val="both"/>
      </w:pPr>
      <w:r w:rsidRPr="0061426F">
        <w:t>jednom godišnje Općinskom vijeću podnijeti izvješće o svom radu,</w:t>
      </w:r>
    </w:p>
    <w:p w14:paraId="0E2832CD" w14:textId="77777777" w:rsidR="00870207" w:rsidRPr="0061426F" w:rsidRDefault="00870207" w:rsidP="00DC373B">
      <w:pPr>
        <w:numPr>
          <w:ilvl w:val="1"/>
          <w:numId w:val="4"/>
        </w:numPr>
        <w:jc w:val="both"/>
      </w:pPr>
      <w:r w:rsidRPr="0061426F">
        <w:t xml:space="preserve">pravovremeno poduzimati mjere da se osiguraju grobna mjesta zainteresiranim osobama </w:t>
      </w:r>
    </w:p>
    <w:p w14:paraId="3731ACCD" w14:textId="77777777" w:rsidR="00870207" w:rsidRPr="0061426F" w:rsidRDefault="00870207" w:rsidP="00870207">
      <w:pPr>
        <w:ind w:firstLine="708"/>
        <w:jc w:val="both"/>
      </w:pPr>
      <w:r w:rsidRPr="0061426F">
        <w:t xml:space="preserve">Ako na postojećem groblju nema dovoljno prostora za nova grobna mjesta Uprava groblja predlaže Općini </w:t>
      </w:r>
      <w:r w:rsidR="00F96958">
        <w:t>Primošten</w:t>
      </w:r>
      <w:r w:rsidRPr="0061426F">
        <w:t xml:space="preserve"> potrebu za rekonstrukcijom, odnosno proširenjem postojećeg ili izgradnju novog groblja.</w:t>
      </w:r>
    </w:p>
    <w:p w14:paraId="07BF1582" w14:textId="77777777" w:rsidR="00870207" w:rsidRPr="0061426F" w:rsidRDefault="00870207" w:rsidP="00870207">
      <w:pPr>
        <w:ind w:firstLine="708"/>
        <w:jc w:val="both"/>
      </w:pPr>
    </w:p>
    <w:p w14:paraId="48A8D852" w14:textId="77777777" w:rsidR="00870207" w:rsidRDefault="00870207" w:rsidP="00870207">
      <w:pPr>
        <w:ind w:left="360"/>
        <w:jc w:val="center"/>
        <w:rPr>
          <w:b/>
          <w:bCs/>
        </w:rPr>
      </w:pPr>
      <w:r w:rsidRPr="0061426F">
        <w:rPr>
          <w:b/>
          <w:bCs/>
        </w:rPr>
        <w:t xml:space="preserve">Članak </w:t>
      </w:r>
      <w:r w:rsidR="009B3646" w:rsidRPr="0061426F">
        <w:rPr>
          <w:b/>
          <w:bCs/>
        </w:rPr>
        <w:t>38</w:t>
      </w:r>
      <w:r w:rsidRPr="0061426F">
        <w:rPr>
          <w:b/>
          <w:bCs/>
        </w:rPr>
        <w:t>.</w:t>
      </w:r>
    </w:p>
    <w:p w14:paraId="107F8F31" w14:textId="77777777" w:rsidR="00505A28" w:rsidRPr="0061426F" w:rsidRDefault="00505A28" w:rsidP="00870207">
      <w:pPr>
        <w:ind w:left="360"/>
        <w:jc w:val="center"/>
        <w:rPr>
          <w:b/>
          <w:bCs/>
        </w:rPr>
      </w:pPr>
    </w:p>
    <w:p w14:paraId="08A516A2" w14:textId="77777777" w:rsidR="00870207" w:rsidRPr="0061426F" w:rsidRDefault="00870207" w:rsidP="00870207">
      <w:pPr>
        <w:ind w:firstLine="708"/>
        <w:jc w:val="both"/>
      </w:pPr>
      <w:r w:rsidRPr="0061426F">
        <w:t xml:space="preserve">Uprava groblja donosi </w:t>
      </w:r>
      <w:r w:rsidR="00752D27" w:rsidRPr="0061426F">
        <w:t>O</w:t>
      </w:r>
      <w:r w:rsidRPr="0061426F">
        <w:t xml:space="preserve">dluku o ponašanju na groblju u kojoj se određuje radno vrijeme groblja i vrijeme ukopa, načini i primjereno vrijeme za obavljanje radova na groblju te pravila ponašanja na groblju. </w:t>
      </w:r>
    </w:p>
    <w:p w14:paraId="4061F16F" w14:textId="77777777" w:rsidR="00870207" w:rsidRPr="0061426F" w:rsidRDefault="00870207" w:rsidP="00870207">
      <w:pPr>
        <w:ind w:firstLine="708"/>
        <w:jc w:val="both"/>
      </w:pPr>
      <w:r w:rsidRPr="0061426F">
        <w:t>Odluku o ponašanja na groblju Uprava groblja dužna je izložiti na vidljivim mjestima na groblju, a osobito na svakom ulazu u groblje.</w:t>
      </w:r>
    </w:p>
    <w:p w14:paraId="08780C17" w14:textId="77777777" w:rsidR="00DC373B" w:rsidRPr="0061426F" w:rsidRDefault="00DC373B" w:rsidP="00870207">
      <w:pPr>
        <w:ind w:firstLine="708"/>
        <w:jc w:val="both"/>
      </w:pPr>
    </w:p>
    <w:p w14:paraId="00747CE4" w14:textId="77777777" w:rsidR="00870207" w:rsidRPr="0061426F" w:rsidRDefault="00870207" w:rsidP="00870207">
      <w:pPr>
        <w:ind w:firstLine="708"/>
        <w:jc w:val="both"/>
      </w:pPr>
    </w:p>
    <w:p w14:paraId="0FE7E297" w14:textId="77777777" w:rsidR="00870207" w:rsidRDefault="00870207" w:rsidP="00870207">
      <w:pPr>
        <w:ind w:left="360"/>
        <w:jc w:val="center"/>
        <w:rPr>
          <w:b/>
          <w:bCs/>
        </w:rPr>
      </w:pPr>
      <w:r w:rsidRPr="0061426F">
        <w:rPr>
          <w:b/>
          <w:bCs/>
        </w:rPr>
        <w:t xml:space="preserve">Članak </w:t>
      </w:r>
      <w:r w:rsidR="009B3646" w:rsidRPr="0061426F">
        <w:rPr>
          <w:b/>
          <w:bCs/>
        </w:rPr>
        <w:t>39</w:t>
      </w:r>
      <w:r w:rsidRPr="0061426F">
        <w:rPr>
          <w:b/>
          <w:bCs/>
        </w:rPr>
        <w:t>.</w:t>
      </w:r>
    </w:p>
    <w:p w14:paraId="4DEC7154" w14:textId="77777777" w:rsidR="00505A28" w:rsidRPr="0061426F" w:rsidRDefault="00505A28" w:rsidP="00870207">
      <w:pPr>
        <w:ind w:left="360"/>
        <w:jc w:val="center"/>
        <w:rPr>
          <w:b/>
          <w:bCs/>
        </w:rPr>
      </w:pPr>
    </w:p>
    <w:p w14:paraId="02C48AE2" w14:textId="77777777" w:rsidR="00870207" w:rsidRPr="0061426F" w:rsidRDefault="00870207" w:rsidP="00870207">
      <w:pPr>
        <w:ind w:firstLine="708"/>
        <w:jc w:val="both"/>
      </w:pPr>
      <w:r w:rsidRPr="0061426F">
        <w:t xml:space="preserve">Uprava groblja obvezna je obavijestiti nadležnu policijsku upravu ako ima saznanja o okupljanju unutar groblja koje je protivno odredbama zakona kojim se uređuju javna okupljanja, kao i odredbama ove Odluke.  </w:t>
      </w:r>
    </w:p>
    <w:p w14:paraId="4910B659" w14:textId="77777777" w:rsidR="00036CE6" w:rsidRPr="0061426F" w:rsidRDefault="00036CE6" w:rsidP="00D470A0">
      <w:pPr>
        <w:jc w:val="both"/>
        <w:rPr>
          <w:strike/>
        </w:rPr>
      </w:pPr>
    </w:p>
    <w:p w14:paraId="213061A8" w14:textId="77777777" w:rsidR="00870207" w:rsidRPr="0061426F" w:rsidRDefault="00870207" w:rsidP="00870207">
      <w:pPr>
        <w:jc w:val="both"/>
      </w:pPr>
    </w:p>
    <w:p w14:paraId="581F3509" w14:textId="77777777" w:rsidR="00752D27" w:rsidRPr="0061426F" w:rsidRDefault="00752D27" w:rsidP="00870207">
      <w:pPr>
        <w:jc w:val="both"/>
      </w:pPr>
    </w:p>
    <w:p w14:paraId="40426D4A" w14:textId="77777777" w:rsidR="00870207" w:rsidRPr="0061426F" w:rsidRDefault="00870207" w:rsidP="00447293">
      <w:pPr>
        <w:numPr>
          <w:ilvl w:val="0"/>
          <w:numId w:val="1"/>
        </w:numPr>
        <w:jc w:val="both"/>
      </w:pPr>
      <w:r w:rsidRPr="0061426F">
        <w:t>MJERILA I NAČIN DODJELJIVANJA I USTUPANJA GROBNIH MJESTA NA  KORIŠTENJE TE UVJETI I MJERILA ZA PLAĆANJE NAKNADE ZA KORIŠTENJE GROBNOG MJESTA NA NEODREĐENO VRIJEME I GODIŠNJE NAKNADE ZA KORIŠTENJE GROBNOG MJESTA</w:t>
      </w:r>
    </w:p>
    <w:p w14:paraId="4F67939D" w14:textId="77777777" w:rsidR="00870207" w:rsidRPr="0061426F" w:rsidRDefault="00870207" w:rsidP="00870207"/>
    <w:p w14:paraId="5396BECF" w14:textId="77777777" w:rsidR="00CF1BE6" w:rsidRDefault="00CF1BE6" w:rsidP="00870207">
      <w:pPr>
        <w:ind w:left="360"/>
        <w:jc w:val="center"/>
        <w:rPr>
          <w:b/>
          <w:bCs/>
        </w:rPr>
      </w:pPr>
    </w:p>
    <w:p w14:paraId="5922DDB2" w14:textId="77777777" w:rsidR="00870207" w:rsidRDefault="00870207" w:rsidP="00870207">
      <w:pPr>
        <w:ind w:left="360"/>
        <w:jc w:val="center"/>
        <w:rPr>
          <w:b/>
          <w:bCs/>
        </w:rPr>
      </w:pPr>
      <w:r w:rsidRPr="0061426F">
        <w:rPr>
          <w:b/>
          <w:bCs/>
        </w:rPr>
        <w:t>Članak 4</w:t>
      </w:r>
      <w:r w:rsidR="009B3646" w:rsidRPr="0061426F">
        <w:rPr>
          <w:b/>
          <w:bCs/>
        </w:rPr>
        <w:t>0</w:t>
      </w:r>
      <w:r w:rsidRPr="0061426F">
        <w:rPr>
          <w:b/>
          <w:bCs/>
        </w:rPr>
        <w:t>.</w:t>
      </w:r>
    </w:p>
    <w:p w14:paraId="299FCEFB" w14:textId="77777777" w:rsidR="00BB54DD" w:rsidRDefault="00BB54DD" w:rsidP="00870207">
      <w:pPr>
        <w:ind w:left="360"/>
        <w:jc w:val="center"/>
        <w:rPr>
          <w:b/>
          <w:bCs/>
        </w:rPr>
      </w:pPr>
    </w:p>
    <w:p w14:paraId="72D43A70" w14:textId="77777777" w:rsidR="00870207" w:rsidRPr="0061426F" w:rsidRDefault="00870207" w:rsidP="00870207">
      <w:pPr>
        <w:ind w:firstLine="708"/>
        <w:jc w:val="both"/>
      </w:pPr>
      <w:r w:rsidRPr="0061426F">
        <w:t>Grobno mjesto dodjeljuje na korištenje Uprava groblja rješenjem na temelju članka 18. Zakona o grobljima.</w:t>
      </w:r>
    </w:p>
    <w:p w14:paraId="52D2D0EC" w14:textId="77777777" w:rsidR="00870207" w:rsidRPr="0061426F" w:rsidRDefault="00870207" w:rsidP="00870207">
      <w:pPr>
        <w:ind w:firstLine="708"/>
        <w:jc w:val="both"/>
      </w:pPr>
      <w:r w:rsidRPr="0061426F">
        <w:t xml:space="preserve">Upravitelj groba će, nakon što mu javni bilježnik dostavi rješenje o nasljeđivanju ili ugovor o ustupu grobnog mjesta, rješenjem utvrditi novog korisnika grobnog mjesta i upisati ga u grobni očevidnik. </w:t>
      </w:r>
    </w:p>
    <w:p w14:paraId="7CA5DFD9" w14:textId="77777777" w:rsidR="00870207" w:rsidRPr="0061426F" w:rsidRDefault="00870207" w:rsidP="00870207">
      <w:pPr>
        <w:ind w:firstLine="708"/>
        <w:jc w:val="both"/>
      </w:pPr>
      <w:r w:rsidRPr="0061426F">
        <w:t>Grobno mjesto može se dodijeliti na korištenje i prije nastale potrebe za pokapanje.</w:t>
      </w:r>
    </w:p>
    <w:p w14:paraId="02897A2D" w14:textId="77777777" w:rsidR="00870207" w:rsidRPr="0061426F" w:rsidRDefault="00870207" w:rsidP="00870207">
      <w:pPr>
        <w:ind w:left="360"/>
        <w:jc w:val="both"/>
      </w:pPr>
    </w:p>
    <w:p w14:paraId="6F20CB04" w14:textId="77777777" w:rsidR="00870207" w:rsidRDefault="00870207" w:rsidP="00870207">
      <w:pPr>
        <w:ind w:left="360"/>
        <w:rPr>
          <w:b/>
          <w:bCs/>
        </w:rPr>
      </w:pPr>
      <w:r w:rsidRPr="0061426F">
        <w:t xml:space="preserve">                                                                 </w:t>
      </w:r>
      <w:r w:rsidRPr="0061426F">
        <w:rPr>
          <w:b/>
          <w:bCs/>
        </w:rPr>
        <w:t xml:space="preserve">Članak </w:t>
      </w:r>
      <w:r w:rsidR="009B3646" w:rsidRPr="0061426F">
        <w:rPr>
          <w:b/>
          <w:bCs/>
        </w:rPr>
        <w:t>41</w:t>
      </w:r>
      <w:r w:rsidRPr="0061426F">
        <w:rPr>
          <w:b/>
          <w:bCs/>
        </w:rPr>
        <w:t>.</w:t>
      </w:r>
    </w:p>
    <w:p w14:paraId="58193AE9" w14:textId="77777777" w:rsidR="004F5323" w:rsidRPr="0061426F" w:rsidRDefault="004F5323" w:rsidP="00870207">
      <w:pPr>
        <w:ind w:left="360"/>
        <w:rPr>
          <w:b/>
          <w:bCs/>
        </w:rPr>
      </w:pPr>
    </w:p>
    <w:p w14:paraId="5AF5E11F" w14:textId="77777777" w:rsidR="00870207" w:rsidRPr="0061426F" w:rsidRDefault="00870207" w:rsidP="00870207">
      <w:pPr>
        <w:ind w:firstLine="708"/>
        <w:jc w:val="both"/>
      </w:pPr>
      <w:r w:rsidRPr="0061426F">
        <w:t xml:space="preserve">Uprava groblja grobna mjesta daje na korištenje na neodređeno vrijeme, uz plaćanje odgovarajuće naknade za dodjelu grobnog mjesta. Na neodređeno vrijeme dodjeljivati se </w:t>
      </w:r>
      <w:r w:rsidRPr="0061426F">
        <w:lastRenderedPageBreak/>
        <w:t>mogu novoizgrađena grobna mjesta, kao i napuštena grobna mjesta po isteku propisanih rokova sukladno odredbama Zakona o grobljima i ove Odluke.</w:t>
      </w:r>
    </w:p>
    <w:p w14:paraId="25CA525B" w14:textId="77777777" w:rsidR="00870207" w:rsidRPr="0061426F" w:rsidRDefault="00870207" w:rsidP="00870207">
      <w:pPr>
        <w:ind w:firstLine="708"/>
        <w:jc w:val="both"/>
      </w:pPr>
      <w:r w:rsidRPr="0061426F">
        <w:t xml:space="preserve"> </w:t>
      </w:r>
    </w:p>
    <w:p w14:paraId="5DC63CB5" w14:textId="77777777" w:rsidR="009B3646" w:rsidRPr="0061426F" w:rsidRDefault="009B3646" w:rsidP="00870207">
      <w:pPr>
        <w:ind w:firstLine="708"/>
        <w:jc w:val="both"/>
      </w:pPr>
    </w:p>
    <w:p w14:paraId="1913C8D1" w14:textId="77777777" w:rsidR="00870207" w:rsidRDefault="00870207" w:rsidP="00870207">
      <w:pPr>
        <w:ind w:firstLine="708"/>
        <w:rPr>
          <w:b/>
          <w:bCs/>
        </w:rPr>
      </w:pPr>
      <w:r w:rsidRPr="0061426F">
        <w:t xml:space="preserve">                                                           </w:t>
      </w:r>
      <w:r w:rsidRPr="0061426F">
        <w:rPr>
          <w:b/>
          <w:bCs/>
        </w:rPr>
        <w:t xml:space="preserve">Članak </w:t>
      </w:r>
      <w:r w:rsidR="009B3646" w:rsidRPr="0061426F">
        <w:rPr>
          <w:b/>
          <w:bCs/>
        </w:rPr>
        <w:t>42</w:t>
      </w:r>
      <w:r w:rsidRPr="0061426F">
        <w:rPr>
          <w:b/>
          <w:bCs/>
        </w:rPr>
        <w:t>.</w:t>
      </w:r>
    </w:p>
    <w:p w14:paraId="270BC455" w14:textId="77777777" w:rsidR="004F5323" w:rsidRPr="0061426F" w:rsidRDefault="004F5323" w:rsidP="00870207">
      <w:pPr>
        <w:ind w:firstLine="708"/>
        <w:rPr>
          <w:b/>
          <w:bCs/>
        </w:rPr>
      </w:pPr>
    </w:p>
    <w:p w14:paraId="0977B285" w14:textId="77777777" w:rsidR="00870207" w:rsidRPr="0061426F" w:rsidRDefault="00870207" w:rsidP="00870207">
      <w:pPr>
        <w:ind w:firstLine="708"/>
        <w:jc w:val="both"/>
      </w:pPr>
      <w:r w:rsidRPr="00667562">
        <w:rPr>
          <w:b/>
          <w:bCs/>
        </w:rPr>
        <w:t xml:space="preserve">Visinu naknade za dodjelu grobnih mjesta </w:t>
      </w:r>
      <w:r w:rsidRPr="0061426F">
        <w:t>na korištenje na neodređeno vrijeme određuje Uprava groblja svojim aktom u skladu uvjetima i mjerilima utvrđenim odredbama ove Odluke uz prethodnu suglasnost općinskog načelnika.</w:t>
      </w:r>
    </w:p>
    <w:p w14:paraId="5008504A" w14:textId="77777777" w:rsidR="00870207" w:rsidRPr="0061426F" w:rsidRDefault="00870207" w:rsidP="00870207">
      <w:pPr>
        <w:ind w:firstLine="708"/>
        <w:jc w:val="both"/>
      </w:pPr>
      <w:r w:rsidRPr="0061426F">
        <w:t>Naknada iz stavka 1. ovog članka određuje se prema sljedećim mjerilima:</w:t>
      </w:r>
    </w:p>
    <w:p w14:paraId="69FCF4A8" w14:textId="77777777" w:rsidR="00870207" w:rsidRPr="0061426F" w:rsidRDefault="00870207" w:rsidP="00870207">
      <w:pPr>
        <w:numPr>
          <w:ilvl w:val="1"/>
          <w:numId w:val="4"/>
        </w:numPr>
        <w:jc w:val="both"/>
      </w:pPr>
      <w:r w:rsidRPr="0061426F">
        <w:t xml:space="preserve">tržišne vrijednosti zemljišta onog područja na kojem se nalazi groblje </w:t>
      </w:r>
    </w:p>
    <w:p w14:paraId="2842BFB4" w14:textId="77777777" w:rsidR="00870207" w:rsidRPr="0061426F" w:rsidRDefault="00870207" w:rsidP="00870207">
      <w:pPr>
        <w:numPr>
          <w:ilvl w:val="1"/>
          <w:numId w:val="4"/>
        </w:numPr>
        <w:jc w:val="both"/>
      </w:pPr>
      <w:r w:rsidRPr="0061426F">
        <w:t>odnosa površine grobnog mjesta s površinom ostalog zemljišta na groblju</w:t>
      </w:r>
    </w:p>
    <w:p w14:paraId="23C11ABC" w14:textId="77777777" w:rsidR="00870207" w:rsidRPr="0061426F" w:rsidRDefault="00870207" w:rsidP="00870207">
      <w:pPr>
        <w:numPr>
          <w:ilvl w:val="1"/>
          <w:numId w:val="4"/>
        </w:numPr>
        <w:jc w:val="both"/>
      </w:pPr>
      <w:r w:rsidRPr="0061426F">
        <w:t>troškova opremanja groblja</w:t>
      </w:r>
    </w:p>
    <w:p w14:paraId="422B5691" w14:textId="77777777" w:rsidR="00870207" w:rsidRPr="0061426F" w:rsidRDefault="00870207" w:rsidP="00870207">
      <w:pPr>
        <w:numPr>
          <w:ilvl w:val="1"/>
          <w:numId w:val="4"/>
        </w:numPr>
        <w:jc w:val="both"/>
      </w:pPr>
      <w:r w:rsidRPr="0061426F">
        <w:t xml:space="preserve">položaja (lokacije) grobnog mjesta </w:t>
      </w:r>
    </w:p>
    <w:p w14:paraId="13A4E254" w14:textId="77777777" w:rsidR="00870207" w:rsidRPr="0061426F" w:rsidRDefault="00870207" w:rsidP="00870207">
      <w:pPr>
        <w:ind w:firstLine="708"/>
        <w:jc w:val="both"/>
      </w:pPr>
      <w:r w:rsidRPr="0061426F">
        <w:t>Naknada za korištenje grobnog mjesta na neodređeno vrijeme plaća korisnik u roku od 30 dana od dana donošenja rješenja o dodjeli grobnog mjesta.</w:t>
      </w:r>
    </w:p>
    <w:p w14:paraId="378B6857" w14:textId="77777777" w:rsidR="00870207" w:rsidRDefault="00870207" w:rsidP="00870207">
      <w:pPr>
        <w:ind w:firstLine="708"/>
        <w:jc w:val="both"/>
      </w:pPr>
      <w:r w:rsidRPr="0061426F">
        <w:t xml:space="preserve">Naknada za dodjelu grobnog mjesta na korištenje na neodređeno vrijeme može se platiti u dva jednaka obroka prema odluci Uprave groblja na temelju prethodno  podnesenog zahtjeva korisnika s tim da razdoblje otplate ne smije biti dulje od šest mjeseci od dana donošenja rješenja o dodjeli grobnog mjesta na korištenje. </w:t>
      </w:r>
    </w:p>
    <w:p w14:paraId="7A2E9171" w14:textId="77777777" w:rsidR="00667562" w:rsidRPr="0061426F" w:rsidRDefault="00667562" w:rsidP="00870207">
      <w:pPr>
        <w:ind w:firstLine="708"/>
        <w:jc w:val="both"/>
      </w:pPr>
    </w:p>
    <w:p w14:paraId="678E92F6" w14:textId="77777777" w:rsidR="00870207" w:rsidRPr="0061426F" w:rsidRDefault="00870207" w:rsidP="00870207"/>
    <w:p w14:paraId="63A8CB65" w14:textId="77777777" w:rsidR="00870207" w:rsidRDefault="00870207" w:rsidP="00870207">
      <w:pPr>
        <w:ind w:left="3540" w:firstLine="708"/>
        <w:rPr>
          <w:b/>
          <w:bCs/>
        </w:rPr>
      </w:pPr>
      <w:r w:rsidRPr="0061426F">
        <w:rPr>
          <w:b/>
          <w:bCs/>
        </w:rPr>
        <w:t xml:space="preserve">Članak </w:t>
      </w:r>
      <w:r w:rsidR="009B3646" w:rsidRPr="0061426F">
        <w:rPr>
          <w:b/>
          <w:bCs/>
        </w:rPr>
        <w:t>43</w:t>
      </w:r>
      <w:r w:rsidRPr="0061426F">
        <w:rPr>
          <w:b/>
          <w:bCs/>
        </w:rPr>
        <w:t>.</w:t>
      </w:r>
    </w:p>
    <w:p w14:paraId="5D8FCE56" w14:textId="77777777" w:rsidR="004F5323" w:rsidRPr="0061426F" w:rsidRDefault="004F5323" w:rsidP="00870207">
      <w:pPr>
        <w:ind w:left="3540" w:firstLine="708"/>
        <w:rPr>
          <w:b/>
          <w:bCs/>
        </w:rPr>
      </w:pPr>
    </w:p>
    <w:p w14:paraId="70EBA19D" w14:textId="77777777" w:rsidR="00870207" w:rsidRPr="0061426F" w:rsidRDefault="00870207" w:rsidP="00870207">
      <w:pPr>
        <w:ind w:firstLine="708"/>
        <w:jc w:val="both"/>
      </w:pPr>
      <w:r w:rsidRPr="0061426F">
        <w:t xml:space="preserve">Za korištenje grobnog mjesta na neodređeno vrijeme, korisnik plaća godišnju grobnu naknadu u svrhu održavanja i upravljanja grobljem. </w:t>
      </w:r>
    </w:p>
    <w:p w14:paraId="1AA40537" w14:textId="77777777" w:rsidR="00870207" w:rsidRPr="0061426F" w:rsidRDefault="00870207" w:rsidP="00870207">
      <w:pPr>
        <w:ind w:firstLine="708"/>
        <w:jc w:val="both"/>
      </w:pPr>
      <w:r w:rsidRPr="00667562">
        <w:rPr>
          <w:b/>
          <w:bCs/>
        </w:rPr>
        <w:t>Visinu godišnje grobne naknade</w:t>
      </w:r>
      <w:r w:rsidRPr="0061426F">
        <w:t xml:space="preserve"> određuje Uprava groblja svojim aktom u skladu uvjetima i mjerilima utvrđenim odredbama ove Odluke uz prethodnu suglasnost općinskog načelnika.</w:t>
      </w:r>
    </w:p>
    <w:p w14:paraId="2168C827" w14:textId="77777777" w:rsidR="00870207" w:rsidRPr="0061426F" w:rsidRDefault="00870207" w:rsidP="00870207">
      <w:pPr>
        <w:ind w:firstLine="708"/>
        <w:jc w:val="both"/>
      </w:pPr>
      <w:r w:rsidRPr="0061426F">
        <w:t>Visina godišnje grobne naknade određuje se u zavisnosti od udjela korisnika u pojedinom grobnom mjestu sukladno rješenju.</w:t>
      </w:r>
    </w:p>
    <w:p w14:paraId="4BD34A59" w14:textId="77777777" w:rsidR="00870207" w:rsidRPr="0061426F" w:rsidRDefault="00870207" w:rsidP="00870207">
      <w:pPr>
        <w:ind w:firstLine="708"/>
        <w:jc w:val="both"/>
      </w:pPr>
      <w:r w:rsidRPr="0061426F">
        <w:t>Naknadu iz stavka 1. ovog članka plaćaju korisnici jednom godišnje do kraja tekuće godine.</w:t>
      </w:r>
    </w:p>
    <w:p w14:paraId="03D80B6E" w14:textId="77777777" w:rsidR="00870207" w:rsidRPr="0061426F" w:rsidRDefault="00870207" w:rsidP="00870207">
      <w:pPr>
        <w:ind w:firstLine="708"/>
        <w:jc w:val="both"/>
        <w:rPr>
          <w:u w:val="single"/>
        </w:rPr>
      </w:pPr>
      <w:r w:rsidRPr="0061426F">
        <w:t xml:space="preserve">Plaćanjem godišnje grobne naknade korisnik grobnog mjesta ne oslobađa se obveze održavanja grobnog mjesta koje mu je dodijeljeno na korištenje. </w:t>
      </w:r>
    </w:p>
    <w:p w14:paraId="123B3F4C" w14:textId="77777777" w:rsidR="00870207" w:rsidRDefault="00870207" w:rsidP="00870207">
      <w:pPr>
        <w:jc w:val="both"/>
        <w:rPr>
          <w:b/>
          <w:bCs/>
        </w:rPr>
      </w:pPr>
    </w:p>
    <w:p w14:paraId="05F81344" w14:textId="77777777" w:rsidR="00667562" w:rsidRDefault="00667562" w:rsidP="00870207">
      <w:pPr>
        <w:jc w:val="both"/>
        <w:rPr>
          <w:b/>
          <w:bCs/>
        </w:rPr>
      </w:pPr>
    </w:p>
    <w:p w14:paraId="1907C437" w14:textId="77777777" w:rsidR="0028633C" w:rsidRPr="0061426F" w:rsidRDefault="0028633C" w:rsidP="00870207">
      <w:pPr>
        <w:jc w:val="both"/>
        <w:rPr>
          <w:b/>
          <w:bCs/>
        </w:rPr>
      </w:pPr>
    </w:p>
    <w:p w14:paraId="59FF2169" w14:textId="77777777" w:rsidR="00870207" w:rsidRDefault="00870207" w:rsidP="00870207">
      <w:pPr>
        <w:ind w:left="360"/>
        <w:jc w:val="center"/>
        <w:rPr>
          <w:b/>
          <w:bCs/>
        </w:rPr>
      </w:pPr>
      <w:r w:rsidRPr="0061426F">
        <w:rPr>
          <w:b/>
          <w:bCs/>
        </w:rPr>
        <w:t xml:space="preserve">Članak </w:t>
      </w:r>
      <w:r w:rsidR="009B3646" w:rsidRPr="0061426F">
        <w:rPr>
          <w:b/>
          <w:bCs/>
        </w:rPr>
        <w:t>44</w:t>
      </w:r>
      <w:r w:rsidRPr="0061426F">
        <w:rPr>
          <w:b/>
          <w:bCs/>
        </w:rPr>
        <w:t>.</w:t>
      </w:r>
    </w:p>
    <w:p w14:paraId="2BB19229" w14:textId="77777777" w:rsidR="00667562" w:rsidRPr="0061426F" w:rsidRDefault="00667562" w:rsidP="00870207">
      <w:pPr>
        <w:ind w:left="360"/>
        <w:jc w:val="center"/>
        <w:rPr>
          <w:b/>
          <w:bCs/>
        </w:rPr>
      </w:pPr>
    </w:p>
    <w:p w14:paraId="564100A4" w14:textId="77777777" w:rsidR="0081527A" w:rsidRPr="0061426F" w:rsidRDefault="0081527A" w:rsidP="0081527A">
      <w:pPr>
        <w:ind w:firstLine="708"/>
        <w:jc w:val="both"/>
      </w:pPr>
      <w:r w:rsidRPr="0061426F">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16C273F0" w14:textId="77777777" w:rsidR="0081527A" w:rsidRPr="0061426F" w:rsidRDefault="0081527A" w:rsidP="0081527A">
      <w:pPr>
        <w:ind w:firstLine="708"/>
        <w:jc w:val="both"/>
      </w:pPr>
      <w:r w:rsidRPr="0061426F">
        <w:t>Ako korisnik grobnog mjesta ne postupi prema obavijesti iz stavka 1. ovoga članka, grobno mjesto se smatra grobnim mjestom bez korisnika, o čemu upravitelj groblja donosi rješenje i može se ponovno dodijeliti na korištenje.</w:t>
      </w:r>
    </w:p>
    <w:p w14:paraId="3CE6884B" w14:textId="77777777" w:rsidR="0081527A" w:rsidRPr="0061426F" w:rsidRDefault="0081527A" w:rsidP="0081527A">
      <w:pPr>
        <w:ind w:firstLine="708"/>
        <w:jc w:val="both"/>
      </w:pPr>
      <w:r w:rsidRPr="0061426F">
        <w:t xml:space="preserve">Iznimno od stavka 2. ovoga članka, grobna mjesta u kojima su pokopani posmrtni ostaci znamenitih povijesnih osoba, posmrtni ostaci hrvatskih branitelja iz Domovinskog rata </w:t>
      </w:r>
      <w:r w:rsidRPr="0061426F">
        <w:lastRenderedPageBreak/>
        <w:t>bez nasljednika ili posmrtni ostaci lokalno značajnih osoba ne smatraju se grobnim mjestima bez korisnika i ne dodjeljuju se novom korisniku grobnog mjesta.</w:t>
      </w:r>
    </w:p>
    <w:p w14:paraId="7307715F" w14:textId="77777777" w:rsidR="0081527A" w:rsidRPr="0061426F" w:rsidRDefault="0081527A" w:rsidP="0081527A">
      <w:pPr>
        <w:ind w:firstLine="708"/>
        <w:jc w:val="both"/>
      </w:pPr>
      <w:r w:rsidRPr="0061426F">
        <w:t xml:space="preserve">Protiv rješenja iz stavka 2. ovoga članka može se podnijeti žalba o kojoj odlučuje nadležni upravni odjel Općine </w:t>
      </w:r>
      <w:r w:rsidR="00667562">
        <w:t>Primošten</w:t>
      </w:r>
      <w:r w:rsidRPr="0061426F">
        <w:t>.</w:t>
      </w:r>
    </w:p>
    <w:p w14:paraId="7F953854" w14:textId="77777777" w:rsidR="0081527A" w:rsidRPr="0061426F" w:rsidRDefault="0081527A" w:rsidP="0081527A">
      <w:pPr>
        <w:ind w:firstLine="708"/>
        <w:jc w:val="both"/>
      </w:pPr>
      <w:r w:rsidRPr="0061426F">
        <w:t>Ako se pravomoćnim rješenjem utvrdi da je prestalo pravo korištenja grobnog mjesta, ono se može dodijeliti novom korisniku grobnog mjesta, ali tek nakon proteka 10 godina od posljednjeg ukopa u grob, odnosno nakon proteka 20 godina od posljednjeg ukopa u grobnicu.</w:t>
      </w:r>
    </w:p>
    <w:p w14:paraId="1A9EE13C" w14:textId="77777777" w:rsidR="0081527A" w:rsidRPr="0061426F" w:rsidRDefault="0081527A" w:rsidP="0081527A">
      <w:pPr>
        <w:ind w:firstLine="708"/>
        <w:jc w:val="both"/>
      </w:pPr>
      <w:r w:rsidRPr="0061426F">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5C3371DE" w14:textId="77777777" w:rsidR="0081527A" w:rsidRPr="0061426F" w:rsidRDefault="0081527A" w:rsidP="0081527A">
      <w:pPr>
        <w:ind w:firstLine="708"/>
        <w:jc w:val="both"/>
      </w:pPr>
      <w:r w:rsidRPr="0061426F">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w:t>
      </w:r>
      <w:r w:rsidR="00667562">
        <w:t>,</w:t>
      </w:r>
      <w:r w:rsidRPr="0061426F">
        <w:t xml:space="preserve"> te naknadu za ponovnu dodjelu grobnog mjesta.</w:t>
      </w:r>
    </w:p>
    <w:p w14:paraId="3CA43EE5" w14:textId="77777777" w:rsidR="0081527A" w:rsidRPr="0061426F" w:rsidRDefault="0081527A" w:rsidP="0081527A">
      <w:pPr>
        <w:ind w:firstLine="708"/>
        <w:jc w:val="both"/>
      </w:pPr>
      <w:r w:rsidRPr="0061426F">
        <w:t xml:space="preserve">Upravitelj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stavkom 5. ovog članka. </w:t>
      </w:r>
    </w:p>
    <w:p w14:paraId="040DAA97" w14:textId="77777777" w:rsidR="0081527A" w:rsidRPr="0061426F" w:rsidRDefault="0081527A" w:rsidP="0081527A">
      <w:pPr>
        <w:ind w:firstLine="708"/>
        <w:jc w:val="both"/>
      </w:pPr>
      <w:r w:rsidRPr="0061426F">
        <w:t>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1B561CB4" w14:textId="77777777" w:rsidR="0081527A" w:rsidRPr="0061426F" w:rsidRDefault="0081527A" w:rsidP="00870207">
      <w:pPr>
        <w:ind w:firstLine="708"/>
        <w:jc w:val="both"/>
      </w:pPr>
    </w:p>
    <w:p w14:paraId="5197E18F" w14:textId="77777777" w:rsidR="00870207" w:rsidRDefault="00870207" w:rsidP="00870207">
      <w:pPr>
        <w:ind w:left="360"/>
        <w:jc w:val="center"/>
        <w:rPr>
          <w:b/>
          <w:bCs/>
        </w:rPr>
      </w:pPr>
      <w:r w:rsidRPr="0061426F">
        <w:rPr>
          <w:b/>
          <w:bCs/>
        </w:rPr>
        <w:t xml:space="preserve">Članak </w:t>
      </w:r>
      <w:r w:rsidR="009B3646" w:rsidRPr="0061426F">
        <w:rPr>
          <w:b/>
          <w:bCs/>
        </w:rPr>
        <w:t>45</w:t>
      </w:r>
      <w:r w:rsidRPr="0061426F">
        <w:rPr>
          <w:b/>
          <w:bCs/>
        </w:rPr>
        <w:t>.</w:t>
      </w:r>
    </w:p>
    <w:p w14:paraId="4AB4FF51" w14:textId="77777777" w:rsidR="00667562" w:rsidRPr="0061426F" w:rsidRDefault="00667562" w:rsidP="00870207">
      <w:pPr>
        <w:ind w:left="360"/>
        <w:jc w:val="center"/>
        <w:rPr>
          <w:b/>
          <w:bCs/>
        </w:rPr>
      </w:pPr>
    </w:p>
    <w:p w14:paraId="1CB3B47F" w14:textId="77777777" w:rsidR="0081527A" w:rsidRPr="0061426F" w:rsidRDefault="0081527A" w:rsidP="0081527A">
      <w:pPr>
        <w:jc w:val="both"/>
      </w:pPr>
      <w:r w:rsidRPr="0061426F">
        <w:t> </w:t>
      </w:r>
      <w:r w:rsidRPr="0061426F">
        <w:tab/>
        <w:t>Oprema i uređaji groba na grobnom mjestu smatraju se nekretninom.</w:t>
      </w:r>
    </w:p>
    <w:p w14:paraId="35203F75" w14:textId="77777777" w:rsidR="0081527A" w:rsidRPr="0061426F" w:rsidRDefault="0081527A" w:rsidP="0081527A">
      <w:pPr>
        <w:ind w:firstLine="708"/>
        <w:jc w:val="both"/>
        <w:rPr>
          <w:rFonts w:ascii="Open Sans" w:hAnsi="Open Sans" w:cs="Open Sans"/>
          <w:sz w:val="21"/>
          <w:szCs w:val="21"/>
        </w:rPr>
      </w:pPr>
      <w:r w:rsidRPr="0061426F">
        <w:t>Pravo korištenja grobnog mjesta predmet je nasljeđivanja.</w:t>
      </w:r>
      <w:r w:rsidRPr="0061426F">
        <w:rPr>
          <w:rFonts w:ascii="Open Sans" w:hAnsi="Open Sans" w:cs="Open Sans"/>
          <w:sz w:val="21"/>
          <w:szCs w:val="21"/>
        </w:rPr>
        <w:t xml:space="preserve"> </w:t>
      </w:r>
    </w:p>
    <w:p w14:paraId="312F44BF" w14:textId="77777777" w:rsidR="0081527A" w:rsidRPr="0061426F" w:rsidRDefault="0081527A" w:rsidP="0081527A">
      <w:pPr>
        <w:ind w:firstLine="708"/>
        <w:jc w:val="both"/>
      </w:pPr>
      <w:r w:rsidRPr="0061426F">
        <w:t>Upravitelj groblja će, nakon što mu javni bilježnik dostavi rješenje o nasljeđivanju, rješenjem utvrditi novog korisnika grobnog mjesta i upisati ga u grobni očevidnik.</w:t>
      </w:r>
    </w:p>
    <w:p w14:paraId="7D6D13AC" w14:textId="77777777" w:rsidR="0081527A" w:rsidRPr="0061426F" w:rsidRDefault="0081527A" w:rsidP="0081527A">
      <w:pPr>
        <w:jc w:val="both"/>
      </w:pPr>
    </w:p>
    <w:p w14:paraId="5C98A7D7" w14:textId="77777777" w:rsidR="0081527A" w:rsidRPr="0061426F" w:rsidRDefault="0081527A" w:rsidP="00870207">
      <w:pPr>
        <w:jc w:val="both"/>
      </w:pPr>
    </w:p>
    <w:p w14:paraId="676BD4C5" w14:textId="77777777" w:rsidR="00870207" w:rsidRDefault="00870207" w:rsidP="00870207">
      <w:pPr>
        <w:ind w:left="360"/>
        <w:rPr>
          <w:b/>
          <w:bCs/>
        </w:rPr>
      </w:pPr>
      <w:r w:rsidRPr="0061426F">
        <w:t xml:space="preserve">                                                        </w:t>
      </w:r>
      <w:r w:rsidRPr="0061426F">
        <w:rPr>
          <w:b/>
          <w:bCs/>
        </w:rPr>
        <w:t xml:space="preserve"> </w:t>
      </w:r>
      <w:r w:rsidRPr="0061426F">
        <w:rPr>
          <w:b/>
          <w:bCs/>
        </w:rPr>
        <w:tab/>
        <w:t>Članak 4</w:t>
      </w:r>
      <w:r w:rsidR="009B3646" w:rsidRPr="0061426F">
        <w:rPr>
          <w:b/>
          <w:bCs/>
        </w:rPr>
        <w:t>6</w:t>
      </w:r>
      <w:r w:rsidRPr="0061426F">
        <w:rPr>
          <w:b/>
          <w:bCs/>
        </w:rPr>
        <w:t>.</w:t>
      </w:r>
    </w:p>
    <w:p w14:paraId="2ECE7876" w14:textId="77777777" w:rsidR="00667562" w:rsidRPr="0061426F" w:rsidRDefault="00667562" w:rsidP="00870207">
      <w:pPr>
        <w:ind w:left="360"/>
        <w:rPr>
          <w:b/>
          <w:bCs/>
        </w:rPr>
      </w:pPr>
    </w:p>
    <w:p w14:paraId="41F01A1D" w14:textId="77777777" w:rsidR="00870207" w:rsidRPr="0061426F" w:rsidRDefault="00870207" w:rsidP="00870207">
      <w:pPr>
        <w:ind w:firstLine="708"/>
        <w:jc w:val="both"/>
      </w:pPr>
      <w:r w:rsidRPr="0061426F">
        <w:t>Korisnik može korištenje grobnog mjesta Ugovorom ustupiti trećim osobama.</w:t>
      </w:r>
    </w:p>
    <w:p w14:paraId="33269CCF" w14:textId="77777777" w:rsidR="00870207" w:rsidRPr="0061426F" w:rsidRDefault="00870207" w:rsidP="00870207">
      <w:pPr>
        <w:ind w:firstLine="708"/>
        <w:jc w:val="both"/>
      </w:pPr>
      <w:r w:rsidRPr="0061426F">
        <w:t>Ugovor mora biti sklopljen u pisanom obliku i ovjeren kod javnog bilježnika, a isprava o tome mora se dostaviti Upravi groblja radi upisa novog korisnika u grobni očevidnik.</w:t>
      </w:r>
    </w:p>
    <w:p w14:paraId="6B5A759B" w14:textId="77777777" w:rsidR="00870207" w:rsidRPr="0061426F" w:rsidRDefault="00870207" w:rsidP="00870207">
      <w:pPr>
        <w:ind w:firstLine="708"/>
        <w:jc w:val="both"/>
      </w:pPr>
      <w:r w:rsidRPr="0061426F">
        <w:t xml:space="preserve">Ako jednim grobnim mjestom pravo raspolaganja ima više </w:t>
      </w:r>
      <w:proofErr w:type="spellStart"/>
      <w:r w:rsidRPr="0061426F">
        <w:t>sukorisnika</w:t>
      </w:r>
      <w:proofErr w:type="spellEnd"/>
      <w:r w:rsidRPr="0061426F">
        <w:t>, za ustupanje prava korištenja trećim osobama potreban je njihov zajednički pristanak.</w:t>
      </w:r>
    </w:p>
    <w:p w14:paraId="085EB54C" w14:textId="77777777" w:rsidR="009B3646" w:rsidRPr="0061426F" w:rsidRDefault="009B3646" w:rsidP="00870207">
      <w:pPr>
        <w:ind w:firstLine="708"/>
        <w:jc w:val="both"/>
      </w:pPr>
    </w:p>
    <w:p w14:paraId="345DCCFF" w14:textId="77777777" w:rsidR="00667562" w:rsidRPr="0061426F" w:rsidRDefault="00667562" w:rsidP="00870207">
      <w:pPr>
        <w:ind w:firstLine="708"/>
        <w:jc w:val="both"/>
      </w:pPr>
    </w:p>
    <w:p w14:paraId="0D8E28CF" w14:textId="77777777" w:rsidR="00876428" w:rsidRPr="0061426F" w:rsidRDefault="00876428" w:rsidP="00447293">
      <w:pPr>
        <w:numPr>
          <w:ilvl w:val="0"/>
          <w:numId w:val="1"/>
        </w:numPr>
      </w:pPr>
      <w:r w:rsidRPr="0061426F">
        <w:t>OSNIVANJE I NAPUŠTANJE GROBLJA</w:t>
      </w:r>
    </w:p>
    <w:p w14:paraId="21C03C55" w14:textId="77777777" w:rsidR="00876428" w:rsidRPr="0061426F" w:rsidRDefault="00876428" w:rsidP="00876428">
      <w:pPr>
        <w:ind w:left="360"/>
      </w:pPr>
    </w:p>
    <w:p w14:paraId="66D74605" w14:textId="77777777" w:rsidR="00FE670B" w:rsidRDefault="00876428" w:rsidP="00FE670B">
      <w:pPr>
        <w:ind w:left="360"/>
        <w:jc w:val="center"/>
        <w:rPr>
          <w:b/>
          <w:bCs/>
        </w:rPr>
      </w:pPr>
      <w:r w:rsidRPr="0061426F">
        <w:rPr>
          <w:b/>
          <w:bCs/>
        </w:rPr>
        <w:t xml:space="preserve"> </w:t>
      </w:r>
      <w:r w:rsidR="00FE670B" w:rsidRPr="0061426F">
        <w:rPr>
          <w:b/>
          <w:bCs/>
        </w:rPr>
        <w:t>Članak 47.</w:t>
      </w:r>
    </w:p>
    <w:p w14:paraId="6BA6100C" w14:textId="77777777" w:rsidR="00667562" w:rsidRPr="0061426F" w:rsidRDefault="00667562" w:rsidP="00FE670B">
      <w:pPr>
        <w:ind w:left="360"/>
        <w:jc w:val="center"/>
        <w:rPr>
          <w:b/>
          <w:bCs/>
        </w:rPr>
      </w:pPr>
    </w:p>
    <w:p w14:paraId="5CC27B38" w14:textId="77777777" w:rsidR="00876428" w:rsidRPr="0061426F" w:rsidRDefault="00876428" w:rsidP="00FE670B">
      <w:pPr>
        <w:ind w:firstLine="708"/>
        <w:jc w:val="both"/>
      </w:pPr>
      <w:r w:rsidRPr="0061426F">
        <w:t xml:space="preserve">Općinsko vijeće Općine </w:t>
      </w:r>
      <w:r w:rsidR="00667562">
        <w:t>Pr</w:t>
      </w:r>
      <w:r w:rsidR="00F85896">
        <w:t xml:space="preserve">imošten </w:t>
      </w:r>
      <w:r w:rsidRPr="0061426F">
        <w:t>prostornim planom utvrđuje potrebu izgradnje</w:t>
      </w:r>
      <w:r w:rsidR="005F44D4">
        <w:t xml:space="preserve">, proširenja </w:t>
      </w:r>
      <w:r w:rsidRPr="0061426F">
        <w:t xml:space="preserve"> odnosno rekonstrukcije groblja kada se za to ukaže potreba.</w:t>
      </w:r>
    </w:p>
    <w:p w14:paraId="2BFDEBB0" w14:textId="77777777" w:rsidR="00876428" w:rsidRPr="0061426F" w:rsidRDefault="00876428" w:rsidP="00876428">
      <w:pPr>
        <w:ind w:firstLine="708"/>
        <w:jc w:val="both"/>
      </w:pPr>
      <w:r w:rsidRPr="0061426F">
        <w:lastRenderedPageBreak/>
        <w:t>Prostorni plan mora se temeljiti na Programu uređenj</w:t>
      </w:r>
      <w:r w:rsidR="0081527A" w:rsidRPr="0061426F">
        <w:t>a</w:t>
      </w:r>
      <w:r w:rsidRPr="0061426F">
        <w:t xml:space="preserve"> groblja utvrđenom za vremensko razdoblje od najmanje 30 godina.</w:t>
      </w:r>
    </w:p>
    <w:p w14:paraId="47477855" w14:textId="77777777" w:rsidR="00876428" w:rsidRPr="0061426F" w:rsidRDefault="00876428" w:rsidP="00876428">
      <w:pPr>
        <w:ind w:firstLine="708"/>
        <w:jc w:val="both"/>
      </w:pPr>
      <w:r w:rsidRPr="00250601">
        <w:rPr>
          <w:b/>
          <w:bCs/>
        </w:rPr>
        <w:t xml:space="preserve">Program uređenja groblja </w:t>
      </w:r>
      <w:r w:rsidRPr="0061426F">
        <w:t>mora obavezno sadržavati podatke o predvidivom povećanju stanovnika i postotku smrtnosti</w:t>
      </w:r>
      <w:r w:rsidR="005F44D4">
        <w:t>, a isti donosi Općinsko vijeće Općine Primošten.</w:t>
      </w:r>
    </w:p>
    <w:p w14:paraId="1BE033F7" w14:textId="77777777" w:rsidR="00FE670B" w:rsidRPr="0061426F" w:rsidRDefault="00FE670B" w:rsidP="00FE670B">
      <w:pPr>
        <w:rPr>
          <w:b/>
          <w:bCs/>
        </w:rPr>
      </w:pPr>
    </w:p>
    <w:p w14:paraId="03365178" w14:textId="77777777" w:rsidR="00876428" w:rsidRDefault="00FE670B" w:rsidP="00876428">
      <w:pPr>
        <w:ind w:left="2832" w:firstLine="708"/>
        <w:rPr>
          <w:b/>
          <w:bCs/>
        </w:rPr>
      </w:pPr>
      <w:r w:rsidRPr="0061426F">
        <w:rPr>
          <w:b/>
          <w:bCs/>
        </w:rPr>
        <w:t xml:space="preserve">        </w:t>
      </w:r>
      <w:r w:rsidR="00876428" w:rsidRPr="0061426F">
        <w:rPr>
          <w:b/>
          <w:bCs/>
        </w:rPr>
        <w:t xml:space="preserve"> </w:t>
      </w:r>
      <w:r w:rsidRPr="0061426F">
        <w:rPr>
          <w:b/>
          <w:bCs/>
        </w:rPr>
        <w:t>Članak 48.</w:t>
      </w:r>
    </w:p>
    <w:p w14:paraId="55E007B0" w14:textId="77777777" w:rsidR="00667562" w:rsidRPr="0061426F" w:rsidRDefault="00667562" w:rsidP="00876428">
      <w:pPr>
        <w:ind w:left="2832" w:firstLine="708"/>
        <w:rPr>
          <w:b/>
          <w:bCs/>
        </w:rPr>
      </w:pPr>
    </w:p>
    <w:p w14:paraId="0E93D365" w14:textId="77777777" w:rsidR="00876428" w:rsidRPr="0061426F" w:rsidRDefault="005F44D4" w:rsidP="00876428">
      <w:pPr>
        <w:ind w:firstLine="708"/>
        <w:jc w:val="both"/>
      </w:pPr>
      <w:r>
        <w:t>Općinsko vijeće Općine Primošten donosi o</w:t>
      </w:r>
      <w:r w:rsidR="00876428" w:rsidRPr="0061426F">
        <w:t>dluk</w:t>
      </w:r>
      <w:r>
        <w:t>u</w:t>
      </w:r>
      <w:r w:rsidR="00876428" w:rsidRPr="0061426F">
        <w:t xml:space="preserve"> o </w:t>
      </w:r>
      <w:r w:rsidR="00876428" w:rsidRPr="00051823">
        <w:rPr>
          <w:b/>
          <w:bCs/>
        </w:rPr>
        <w:t>stavljanju groblja ili dijela groblja izvan uporabe</w:t>
      </w:r>
      <w:r w:rsidRPr="00051823">
        <w:rPr>
          <w:b/>
          <w:bCs/>
        </w:rPr>
        <w:t xml:space="preserve"> zbog </w:t>
      </w:r>
      <w:r>
        <w:t xml:space="preserve">prostornih, sanitarnih ili drugih uvjeta, a ista </w:t>
      </w:r>
      <w:r w:rsidR="00876428" w:rsidRPr="0061426F">
        <w:t xml:space="preserve"> mora biti objavljena na oglasnoj ploči i na mrežnim stranicama</w:t>
      </w:r>
      <w:r>
        <w:t xml:space="preserve"> Općine Primošten</w:t>
      </w:r>
      <w:r w:rsidR="00876428" w:rsidRPr="0061426F">
        <w:t xml:space="preserve">. </w:t>
      </w:r>
    </w:p>
    <w:p w14:paraId="582175C0" w14:textId="77777777" w:rsidR="00876428" w:rsidRPr="0061426F" w:rsidRDefault="00876428" w:rsidP="00876428">
      <w:pPr>
        <w:ind w:firstLine="708"/>
        <w:jc w:val="both"/>
      </w:pPr>
      <w:r w:rsidRPr="0061426F">
        <w:t xml:space="preserve">Ako se groblje ili dio groblja stavi van uporabe Općina </w:t>
      </w:r>
      <w:r w:rsidR="00F85896">
        <w:t>Primošten</w:t>
      </w:r>
      <w:r w:rsidRPr="0061426F">
        <w:t xml:space="preserve"> obavezna je daljnje ukope osigurati izgradnjom novog groblja ili na drugim postojećim grobljima.</w:t>
      </w:r>
    </w:p>
    <w:p w14:paraId="16AF1919" w14:textId="77777777" w:rsidR="00DD7EF8" w:rsidRPr="0061426F" w:rsidRDefault="00DD7EF8" w:rsidP="00DD7EF8">
      <w:pPr>
        <w:ind w:firstLine="708"/>
        <w:jc w:val="both"/>
      </w:pPr>
      <w:r w:rsidRPr="0061426F">
        <w:t> Premještanje groblja ili dijela groblja moguće je nakon isteka roka od 30 godina od posljednjeg ukopa.</w:t>
      </w:r>
    </w:p>
    <w:p w14:paraId="56629F75" w14:textId="77777777" w:rsidR="00DD7EF8" w:rsidRPr="0061426F" w:rsidRDefault="00DD7EF8" w:rsidP="00DD7EF8">
      <w:pPr>
        <w:ind w:firstLine="708"/>
        <w:jc w:val="both"/>
      </w:pPr>
      <w:r w:rsidRPr="0061426F">
        <w:t xml:space="preserve">Iznimno od stavka 3. ovoga članka, kada je to potrebno radi izgradnje građevine ili izvođenja radova u interesu Republike Hrvatske, odlukom Općinskog vijeća Općine </w:t>
      </w:r>
      <w:r w:rsidR="005F44D4">
        <w:t>Primošten</w:t>
      </w:r>
      <w:r w:rsidRPr="0061426F">
        <w:t xml:space="preserve"> groblje se može premjestiti nakon isteka roka od deset godina od posljednjeg ukopa, pod uvjetima utvrđenim propisima kojima se uređuje zaštita pučanstva od zaraznih bolesti.</w:t>
      </w:r>
    </w:p>
    <w:p w14:paraId="208C415E" w14:textId="77777777" w:rsidR="00FE670B" w:rsidRPr="0061426F" w:rsidRDefault="00FE670B" w:rsidP="00876428">
      <w:pPr>
        <w:ind w:firstLine="708"/>
        <w:jc w:val="both"/>
      </w:pPr>
    </w:p>
    <w:p w14:paraId="3FB48246" w14:textId="77777777" w:rsidR="00FE670B" w:rsidRDefault="00FE670B" w:rsidP="00FE670B">
      <w:pPr>
        <w:ind w:left="360"/>
        <w:jc w:val="center"/>
        <w:rPr>
          <w:b/>
          <w:bCs/>
        </w:rPr>
      </w:pPr>
      <w:r w:rsidRPr="0061426F">
        <w:rPr>
          <w:b/>
          <w:bCs/>
        </w:rPr>
        <w:t>Članak 49.</w:t>
      </w:r>
    </w:p>
    <w:p w14:paraId="0AF68A14" w14:textId="77777777" w:rsidR="005F44D4" w:rsidRPr="0061426F" w:rsidRDefault="005F44D4" w:rsidP="00FE670B">
      <w:pPr>
        <w:ind w:left="360"/>
        <w:jc w:val="center"/>
        <w:rPr>
          <w:b/>
          <w:bCs/>
        </w:rPr>
      </w:pPr>
    </w:p>
    <w:p w14:paraId="2F1BE228" w14:textId="77777777" w:rsidR="00876428" w:rsidRPr="0061426F" w:rsidRDefault="00876428" w:rsidP="00FE670B">
      <w:pPr>
        <w:ind w:firstLine="708"/>
        <w:jc w:val="both"/>
      </w:pPr>
      <w:r w:rsidRPr="0061426F">
        <w:t xml:space="preserve">Općinsko vijeće Općine </w:t>
      </w:r>
      <w:r w:rsidR="005F44D4">
        <w:t>Primošten</w:t>
      </w:r>
      <w:r w:rsidRPr="0061426F">
        <w:t xml:space="preserve"> donijeti će </w:t>
      </w:r>
      <w:r w:rsidRPr="00595F8E">
        <w:rPr>
          <w:b/>
          <w:bCs/>
        </w:rPr>
        <w:t>Odluku o zatvaranju groblja</w:t>
      </w:r>
      <w:r w:rsidRPr="0061426F">
        <w:t xml:space="preserve"> kada utvrdi da na groblju nema mogućnosti osnivanja novih grobnih mjesta, ali postoji mogućnost ukopa u postojeća grobna mjesta.</w:t>
      </w:r>
    </w:p>
    <w:p w14:paraId="5BBFD78B" w14:textId="77777777" w:rsidR="00876428" w:rsidRPr="0061426F" w:rsidRDefault="00876428" w:rsidP="00876428">
      <w:pPr>
        <w:ind w:left="750"/>
      </w:pPr>
    </w:p>
    <w:p w14:paraId="69BCE67B" w14:textId="77777777" w:rsidR="00FE670B" w:rsidRDefault="00FE670B" w:rsidP="00FE670B">
      <w:pPr>
        <w:ind w:left="360"/>
        <w:jc w:val="center"/>
        <w:rPr>
          <w:b/>
          <w:bCs/>
        </w:rPr>
      </w:pPr>
      <w:r w:rsidRPr="0061426F">
        <w:rPr>
          <w:b/>
          <w:bCs/>
        </w:rPr>
        <w:t>Članak 50.</w:t>
      </w:r>
    </w:p>
    <w:p w14:paraId="0EE2E79C" w14:textId="77777777" w:rsidR="00051823" w:rsidRPr="0061426F" w:rsidRDefault="00051823" w:rsidP="00FE670B">
      <w:pPr>
        <w:ind w:left="360"/>
        <w:jc w:val="center"/>
        <w:rPr>
          <w:b/>
          <w:bCs/>
        </w:rPr>
      </w:pPr>
    </w:p>
    <w:p w14:paraId="31DC06DE" w14:textId="77777777" w:rsidR="00876428" w:rsidRPr="0061426F" w:rsidRDefault="00876428" w:rsidP="00876428">
      <w:pPr>
        <w:ind w:firstLine="708"/>
        <w:jc w:val="both"/>
      </w:pPr>
      <w:r w:rsidRPr="0061426F">
        <w:t>Groblje ili dio groblja za koje se donese Odluka o stavljanju izvan uporabe ne može više služiti za pokapanje umrlih.</w:t>
      </w:r>
    </w:p>
    <w:p w14:paraId="61003927" w14:textId="77777777" w:rsidR="00876428" w:rsidRPr="0061426F" w:rsidRDefault="00876428" w:rsidP="00876428">
      <w:pPr>
        <w:ind w:firstLine="708"/>
        <w:jc w:val="both"/>
      </w:pPr>
    </w:p>
    <w:p w14:paraId="609D8A72" w14:textId="77777777" w:rsidR="0028633C" w:rsidRDefault="0028633C" w:rsidP="00876428">
      <w:pPr>
        <w:ind w:firstLine="708"/>
        <w:jc w:val="both"/>
      </w:pPr>
    </w:p>
    <w:p w14:paraId="16D52C3B" w14:textId="77777777" w:rsidR="0028633C" w:rsidRPr="0061426F" w:rsidRDefault="0028633C" w:rsidP="00876428">
      <w:pPr>
        <w:ind w:firstLine="708"/>
        <w:jc w:val="both"/>
      </w:pPr>
    </w:p>
    <w:p w14:paraId="0B0E8DBB" w14:textId="77777777" w:rsidR="00876428" w:rsidRPr="0061426F" w:rsidRDefault="00876428" w:rsidP="00447293">
      <w:pPr>
        <w:numPr>
          <w:ilvl w:val="0"/>
          <w:numId w:val="1"/>
        </w:numPr>
      </w:pPr>
      <w:r w:rsidRPr="0061426F">
        <w:t>NADZOR</w:t>
      </w:r>
    </w:p>
    <w:p w14:paraId="485FFE8C" w14:textId="77777777" w:rsidR="00FE670B" w:rsidRDefault="00FE670B" w:rsidP="00FE670B">
      <w:pPr>
        <w:ind w:left="360"/>
        <w:jc w:val="center"/>
        <w:rPr>
          <w:b/>
          <w:bCs/>
        </w:rPr>
      </w:pPr>
      <w:r w:rsidRPr="0061426F">
        <w:rPr>
          <w:b/>
          <w:bCs/>
        </w:rPr>
        <w:t>Članak 51.</w:t>
      </w:r>
    </w:p>
    <w:p w14:paraId="25B522DE" w14:textId="77777777" w:rsidR="00595F8E" w:rsidRPr="0061426F" w:rsidRDefault="00595F8E" w:rsidP="00FE670B">
      <w:pPr>
        <w:ind w:left="360"/>
        <w:jc w:val="center"/>
        <w:rPr>
          <w:b/>
          <w:bCs/>
        </w:rPr>
      </w:pPr>
    </w:p>
    <w:p w14:paraId="3107689B" w14:textId="77777777" w:rsidR="00876428" w:rsidRPr="0061426F" w:rsidRDefault="00876428" w:rsidP="00FE670B">
      <w:pPr>
        <w:ind w:firstLine="708"/>
        <w:jc w:val="both"/>
      </w:pPr>
      <w:r w:rsidRPr="0061426F">
        <w:t xml:space="preserve">Nadzor nad provedbom ove Odluke obavljati će komunalno redarstvo Općine </w:t>
      </w:r>
      <w:r w:rsidR="00595F8E">
        <w:t>Primošten</w:t>
      </w:r>
      <w:r w:rsidRPr="0061426F">
        <w:t xml:space="preserve"> i sanitarna inspekcija, svatko u okviru svoje nadležnosti.</w:t>
      </w:r>
    </w:p>
    <w:p w14:paraId="0444C081" w14:textId="77777777" w:rsidR="00752D27" w:rsidRPr="0061426F" w:rsidRDefault="00752D27" w:rsidP="00876428">
      <w:pPr>
        <w:jc w:val="both"/>
      </w:pPr>
    </w:p>
    <w:p w14:paraId="5C99BF32" w14:textId="77777777" w:rsidR="00595F8E" w:rsidRPr="0061426F" w:rsidRDefault="00595F8E" w:rsidP="00752D27">
      <w:pPr>
        <w:ind w:left="750"/>
        <w:jc w:val="both"/>
      </w:pPr>
    </w:p>
    <w:p w14:paraId="1148D30F" w14:textId="77777777" w:rsidR="00447293" w:rsidRPr="0061426F" w:rsidRDefault="00447293" w:rsidP="00752D27"/>
    <w:p w14:paraId="31D59D86" w14:textId="77777777" w:rsidR="00752D27" w:rsidRPr="0061426F" w:rsidRDefault="00752D27" w:rsidP="00447293">
      <w:pPr>
        <w:numPr>
          <w:ilvl w:val="0"/>
          <w:numId w:val="1"/>
        </w:numPr>
      </w:pPr>
      <w:r w:rsidRPr="0061426F">
        <w:t>KAZNENE ODREDBE</w:t>
      </w:r>
    </w:p>
    <w:p w14:paraId="6B08E48F" w14:textId="77777777" w:rsidR="00FE670B" w:rsidRPr="0061426F" w:rsidRDefault="00FE670B" w:rsidP="00FE670B">
      <w:pPr>
        <w:ind w:left="360"/>
        <w:jc w:val="center"/>
        <w:rPr>
          <w:b/>
          <w:bCs/>
        </w:rPr>
      </w:pPr>
      <w:r w:rsidRPr="0061426F">
        <w:rPr>
          <w:b/>
          <w:bCs/>
        </w:rPr>
        <w:t>Članak 52.</w:t>
      </w:r>
    </w:p>
    <w:p w14:paraId="4F353BB5" w14:textId="77777777" w:rsidR="00752D27" w:rsidRPr="0061426F" w:rsidRDefault="00752D27" w:rsidP="00752D27">
      <w:pPr>
        <w:ind w:left="750"/>
      </w:pPr>
    </w:p>
    <w:p w14:paraId="48406F09" w14:textId="77777777" w:rsidR="00752D27" w:rsidRPr="0061426F" w:rsidRDefault="00752D27" w:rsidP="00752D27">
      <w:pPr>
        <w:ind w:firstLine="708"/>
        <w:jc w:val="both"/>
      </w:pPr>
      <w:r w:rsidRPr="0061426F">
        <w:t>Novčanom kaznom u iznosu 300</w:t>
      </w:r>
      <w:r w:rsidR="00457E00" w:rsidRPr="0061426F">
        <w:t>,00</w:t>
      </w:r>
      <w:r w:rsidRPr="0061426F">
        <w:t xml:space="preserve"> eura kaznit će se za prekršaj pravna osoba koja postupa suprotno članku </w:t>
      </w:r>
      <w:r w:rsidR="009B3646" w:rsidRPr="0061426F">
        <w:t>12</w:t>
      </w:r>
      <w:r w:rsidRPr="0061426F">
        <w:t>. stavka 2. ove Odluke.</w:t>
      </w:r>
    </w:p>
    <w:p w14:paraId="6AF095C4" w14:textId="77777777" w:rsidR="00752D27" w:rsidRPr="0061426F" w:rsidRDefault="00752D27" w:rsidP="00752D27">
      <w:pPr>
        <w:ind w:firstLine="708"/>
        <w:jc w:val="both"/>
      </w:pPr>
      <w:r w:rsidRPr="0061426F">
        <w:t>Novčanom kaznom u iznosu 150</w:t>
      </w:r>
      <w:r w:rsidR="00457E00" w:rsidRPr="0061426F">
        <w:t>,00</w:t>
      </w:r>
      <w:r w:rsidRPr="0061426F">
        <w:t xml:space="preserve"> eura kaznit će se za prekršaj fizička osoba, obrtnik i osoba koja obavlja  samostalnu djelatnost, a postupa suprotno članku </w:t>
      </w:r>
      <w:r w:rsidR="009B3646" w:rsidRPr="0061426F">
        <w:t>12</w:t>
      </w:r>
      <w:r w:rsidRPr="0061426F">
        <w:t>. stavka 2. ove Odluke, kada su prekršaj počinile u vezi s obavljanjem svog obrta, odnosno samostalne djelatnosti.</w:t>
      </w:r>
    </w:p>
    <w:p w14:paraId="2AAE76D1" w14:textId="77777777" w:rsidR="00752D27" w:rsidRPr="0061426F" w:rsidRDefault="00752D27" w:rsidP="00752D27">
      <w:pPr>
        <w:jc w:val="both"/>
      </w:pPr>
      <w:r w:rsidRPr="0061426F">
        <w:t xml:space="preserve">      </w:t>
      </w:r>
      <w:r w:rsidRPr="0061426F">
        <w:tab/>
        <w:t>Novčanom kaznom u iznosu 70</w:t>
      </w:r>
      <w:r w:rsidR="00457E00" w:rsidRPr="0061426F">
        <w:t>,00</w:t>
      </w:r>
      <w:r w:rsidRPr="0061426F">
        <w:t xml:space="preserve"> eura kaznit će se fizička osoba koja postupa  suprotno članku </w:t>
      </w:r>
      <w:r w:rsidR="009B3646" w:rsidRPr="0061426F">
        <w:t>15</w:t>
      </w:r>
      <w:r w:rsidRPr="0061426F">
        <w:t>. ove Odluke</w:t>
      </w:r>
    </w:p>
    <w:p w14:paraId="0210F816" w14:textId="77777777" w:rsidR="00752D27" w:rsidRPr="0061426F" w:rsidRDefault="00752D27" w:rsidP="00752D27">
      <w:pPr>
        <w:jc w:val="both"/>
      </w:pPr>
    </w:p>
    <w:p w14:paraId="600A1465" w14:textId="77777777" w:rsidR="00752D27" w:rsidRDefault="00752D27" w:rsidP="00752D27">
      <w:pPr>
        <w:jc w:val="center"/>
        <w:rPr>
          <w:b/>
          <w:bCs/>
        </w:rPr>
      </w:pPr>
      <w:r w:rsidRPr="0061426F">
        <w:rPr>
          <w:b/>
          <w:bCs/>
        </w:rPr>
        <w:t xml:space="preserve">Članak </w:t>
      </w:r>
      <w:r w:rsidR="00FE670B" w:rsidRPr="0061426F">
        <w:rPr>
          <w:b/>
          <w:bCs/>
        </w:rPr>
        <w:t>53</w:t>
      </w:r>
      <w:r w:rsidRPr="0061426F">
        <w:rPr>
          <w:b/>
          <w:bCs/>
        </w:rPr>
        <w:t>.</w:t>
      </w:r>
    </w:p>
    <w:p w14:paraId="7DBD4D91" w14:textId="77777777" w:rsidR="00595F8E" w:rsidRPr="0061426F" w:rsidRDefault="00595F8E" w:rsidP="00752D27">
      <w:pPr>
        <w:jc w:val="center"/>
        <w:rPr>
          <w:b/>
          <w:bCs/>
        </w:rPr>
      </w:pPr>
    </w:p>
    <w:p w14:paraId="6255B394" w14:textId="77777777" w:rsidR="00752D27" w:rsidRPr="0061426F" w:rsidRDefault="00752D27" w:rsidP="00752D27">
      <w:pPr>
        <w:jc w:val="both"/>
      </w:pPr>
      <w:r w:rsidRPr="0061426F">
        <w:rPr>
          <w:b/>
          <w:bCs/>
        </w:rPr>
        <w:tab/>
      </w:r>
      <w:r w:rsidRPr="0061426F">
        <w:t xml:space="preserve">Novčanom kaznom u iznosu od 1.000,00 eura kaznit će se korisnik grobnog mjesta, ako u roku od 15 dana od zaprimanja rješenja ne ukloni opremu i uređaje grobnog mjesta koji vrijeđaju nacionalne, vjerske ili moralne osjećaje građana. </w:t>
      </w:r>
    </w:p>
    <w:p w14:paraId="0CD71101" w14:textId="77777777" w:rsidR="00752D27" w:rsidRPr="0061426F" w:rsidRDefault="00752D27" w:rsidP="00752D27">
      <w:pPr>
        <w:jc w:val="both"/>
      </w:pPr>
      <w:r w:rsidRPr="0061426F">
        <w:tab/>
        <w:t xml:space="preserve">Novčanom kaznom u iznosu od 1.000,00 eura kaznit će se korisnik grobnog mjesta, ako u roku od 15 dana od zaprimanja rješenja ne ukloni opremu i uređaje grobnog mjesta koji vrijeđaju vrijednosti obrambenog Domovinskog rata ili na bilo koji način veličaju agresiju na Republiku Hrvatsku. </w:t>
      </w:r>
    </w:p>
    <w:p w14:paraId="31B41DD8" w14:textId="77777777" w:rsidR="00752D27" w:rsidRPr="0061426F" w:rsidRDefault="00752D27" w:rsidP="00752D27">
      <w:pPr>
        <w:ind w:firstLine="708"/>
        <w:jc w:val="both"/>
      </w:pPr>
      <w:r w:rsidRPr="0061426F">
        <w:t xml:space="preserve">Novčanom kaznom u iznosu od 1.000,00 eura kaznit će se korisnik grobnog mjesta, ako u roku od 15 dana od zaprimanja rješenja ne ukloni opremu i uređaje grobnog mjesta koji na bilo koji način vrijeđaju uspomenu na umrlu osobu. </w:t>
      </w:r>
    </w:p>
    <w:p w14:paraId="65E9B013" w14:textId="77777777" w:rsidR="00752D27" w:rsidRPr="0061426F" w:rsidRDefault="00752D27" w:rsidP="00752D27">
      <w:pPr>
        <w:jc w:val="both"/>
      </w:pPr>
    </w:p>
    <w:p w14:paraId="5114A31E" w14:textId="77777777" w:rsidR="00752D27" w:rsidRPr="0061426F" w:rsidRDefault="00752D27" w:rsidP="00752D27">
      <w:pPr>
        <w:jc w:val="center"/>
        <w:rPr>
          <w:b/>
          <w:bCs/>
        </w:rPr>
      </w:pPr>
    </w:p>
    <w:p w14:paraId="1FC2840D" w14:textId="77777777" w:rsidR="00752D27" w:rsidRPr="0061426F" w:rsidRDefault="00752D27" w:rsidP="00752D27">
      <w:r w:rsidRPr="0061426F">
        <w:t xml:space="preserve">             </w:t>
      </w:r>
    </w:p>
    <w:p w14:paraId="0450AB83" w14:textId="77777777" w:rsidR="00752D27" w:rsidRPr="0061426F" w:rsidRDefault="00752D27" w:rsidP="00447293">
      <w:pPr>
        <w:numPr>
          <w:ilvl w:val="0"/>
          <w:numId w:val="1"/>
        </w:numPr>
      </w:pPr>
      <w:r w:rsidRPr="0061426F">
        <w:t>PRIJELAZNE I ZAVRŠNE ODREDBE</w:t>
      </w:r>
    </w:p>
    <w:p w14:paraId="25D06A54" w14:textId="77777777" w:rsidR="00752D27" w:rsidRPr="0061426F" w:rsidRDefault="00752D27" w:rsidP="00752D27">
      <w:pPr>
        <w:ind w:left="708"/>
        <w:jc w:val="center"/>
      </w:pPr>
    </w:p>
    <w:p w14:paraId="478BD2A9" w14:textId="77777777" w:rsidR="00752D27" w:rsidRDefault="00752D27" w:rsidP="00752D27">
      <w:pPr>
        <w:jc w:val="center"/>
        <w:rPr>
          <w:b/>
          <w:bCs/>
        </w:rPr>
      </w:pPr>
      <w:r w:rsidRPr="0061426F">
        <w:rPr>
          <w:b/>
          <w:bCs/>
        </w:rPr>
        <w:t>Članak 5</w:t>
      </w:r>
      <w:r w:rsidR="00FE670B" w:rsidRPr="0061426F">
        <w:rPr>
          <w:b/>
          <w:bCs/>
        </w:rPr>
        <w:t>4</w:t>
      </w:r>
      <w:r w:rsidRPr="0061426F">
        <w:rPr>
          <w:b/>
          <w:bCs/>
        </w:rPr>
        <w:t>.</w:t>
      </w:r>
    </w:p>
    <w:p w14:paraId="5A1D756F" w14:textId="77777777" w:rsidR="00595F8E" w:rsidRPr="0061426F" w:rsidRDefault="00595F8E" w:rsidP="00752D27">
      <w:pPr>
        <w:jc w:val="center"/>
        <w:rPr>
          <w:b/>
          <w:bCs/>
        </w:rPr>
      </w:pPr>
    </w:p>
    <w:p w14:paraId="372F0D93" w14:textId="77777777" w:rsidR="00595F8E" w:rsidRPr="00595F8E" w:rsidRDefault="00595F8E" w:rsidP="00595F8E">
      <w:pPr>
        <w:jc w:val="both"/>
      </w:pPr>
      <w:r w:rsidRPr="00595F8E">
        <w:t>Stupanjem na snagu ove Odluke prestaje važiti Odluka o grobljima (“Službeni vjesnik Općine Primošten 7/13), Odluka o izmjenama i dopunama Odluke o grobljima ( „Službeni vjesnik Općine Primošten 5/14)</w:t>
      </w:r>
      <w:r w:rsidR="00755FC5">
        <w:t xml:space="preserve">, </w:t>
      </w:r>
      <w:r w:rsidR="00755FC5" w:rsidRPr="008B14DA">
        <w:t>Pravilnik o pravilima ponašanja na grobljima Općine Primošten ( „Službeni vjesnik Općine Primošten 5/14)</w:t>
      </w:r>
      <w:r w:rsidRPr="008B14DA">
        <w:t>.</w:t>
      </w:r>
      <w:r w:rsidRPr="00595F8E">
        <w:t xml:space="preserve"> </w:t>
      </w:r>
    </w:p>
    <w:p w14:paraId="2328899C" w14:textId="77777777" w:rsidR="00752D27" w:rsidRPr="0061426F" w:rsidRDefault="00752D27" w:rsidP="00752D27">
      <w:pPr>
        <w:jc w:val="center"/>
      </w:pPr>
      <w:r w:rsidRPr="0061426F">
        <w:t xml:space="preserve">         </w:t>
      </w:r>
    </w:p>
    <w:p w14:paraId="6533EAE7" w14:textId="77777777" w:rsidR="00752D27" w:rsidRDefault="00752D27" w:rsidP="00752D27">
      <w:pPr>
        <w:jc w:val="center"/>
        <w:rPr>
          <w:b/>
          <w:bCs/>
        </w:rPr>
      </w:pPr>
      <w:r w:rsidRPr="0061426F">
        <w:rPr>
          <w:b/>
          <w:bCs/>
        </w:rPr>
        <w:t xml:space="preserve"> Članak 5</w:t>
      </w:r>
      <w:r w:rsidR="00FE670B" w:rsidRPr="0061426F">
        <w:rPr>
          <w:b/>
          <w:bCs/>
        </w:rPr>
        <w:t>5</w:t>
      </w:r>
      <w:r w:rsidRPr="0061426F">
        <w:rPr>
          <w:b/>
          <w:bCs/>
        </w:rPr>
        <w:t>.</w:t>
      </w:r>
    </w:p>
    <w:p w14:paraId="13C799D4" w14:textId="77777777" w:rsidR="00595F8E" w:rsidRPr="0061426F" w:rsidRDefault="00595F8E" w:rsidP="00752D27">
      <w:pPr>
        <w:jc w:val="center"/>
        <w:rPr>
          <w:b/>
          <w:bCs/>
        </w:rPr>
      </w:pPr>
    </w:p>
    <w:p w14:paraId="6B6521CB" w14:textId="77777777" w:rsidR="00595F8E" w:rsidRPr="00595F8E" w:rsidRDefault="00752D27" w:rsidP="00595F8E">
      <w:pPr>
        <w:jc w:val="both"/>
      </w:pPr>
      <w:r w:rsidRPr="0061426F">
        <w:t xml:space="preserve">     </w:t>
      </w:r>
      <w:r w:rsidRPr="0061426F">
        <w:tab/>
      </w:r>
      <w:r w:rsidR="00595F8E" w:rsidRPr="00595F8E">
        <w:t xml:space="preserve">Ova Odluka stupa na snagu osmog dana od dana objave u „Službenom vjesniku Općine Primošten“. </w:t>
      </w:r>
    </w:p>
    <w:p w14:paraId="21CE6966" w14:textId="77777777" w:rsidR="00036CE6" w:rsidRPr="0061426F" w:rsidRDefault="00036CE6" w:rsidP="004C6EBC"/>
    <w:p w14:paraId="06AE4341" w14:textId="77777777" w:rsidR="00E8311A" w:rsidRPr="0061426F" w:rsidRDefault="00E8311A" w:rsidP="00E8311A">
      <w:pPr>
        <w:ind w:firstLine="708"/>
        <w:jc w:val="both"/>
      </w:pPr>
    </w:p>
    <w:p w14:paraId="6656B5E1" w14:textId="77777777" w:rsidR="00595F8E" w:rsidRDefault="00595F8E" w:rsidP="00595F8E">
      <w:pPr>
        <w:jc w:val="center"/>
        <w:rPr>
          <w:rFonts w:ascii="Arial" w:hAnsi="Arial" w:cs="Arial"/>
        </w:rPr>
      </w:pPr>
      <w:r>
        <w:rPr>
          <w:rFonts w:ascii="Arial" w:hAnsi="Arial" w:cs="Arial"/>
        </w:rPr>
        <w:t xml:space="preserve">OPĆINSKO VIJEĆE </w:t>
      </w:r>
      <w:r>
        <w:rPr>
          <w:rFonts w:ascii="Arial" w:hAnsi="Arial" w:cs="Arial"/>
        </w:rPr>
        <w:br/>
        <w:t>OPĆINE PRIMOŠTEN</w:t>
      </w:r>
    </w:p>
    <w:p w14:paraId="278C6B75" w14:textId="77777777" w:rsidR="00595F8E" w:rsidRDefault="00595F8E" w:rsidP="00595F8E">
      <w:pPr>
        <w:jc w:val="center"/>
        <w:rPr>
          <w:rFonts w:ascii="Arial" w:hAnsi="Arial" w:cs="Arial"/>
        </w:rPr>
      </w:pPr>
    </w:p>
    <w:p w14:paraId="51031E80" w14:textId="77777777" w:rsidR="00595F8E" w:rsidRDefault="00595F8E" w:rsidP="00595F8E">
      <w:pPr>
        <w:jc w:val="center"/>
        <w:rPr>
          <w:rFonts w:ascii="Arial" w:hAnsi="Arial" w:cs="Arial"/>
        </w:rPr>
      </w:pPr>
    </w:p>
    <w:p w14:paraId="7FB5FAC6" w14:textId="77777777" w:rsidR="00595F8E" w:rsidRDefault="00595F8E" w:rsidP="00595F8E">
      <w:pPr>
        <w:rPr>
          <w:rFonts w:ascii="Arial" w:hAnsi="Arial" w:cs="Arial"/>
        </w:rPr>
      </w:pPr>
      <w:r>
        <w:rPr>
          <w:rFonts w:ascii="Arial" w:hAnsi="Arial" w:cs="Arial"/>
        </w:rPr>
        <w:t>KLASA:</w:t>
      </w:r>
      <w:r>
        <w:rPr>
          <w:rFonts w:ascii="Arial" w:hAnsi="Arial" w:cs="Arial"/>
        </w:rPr>
        <w:br/>
        <w:t>URBROJ:</w:t>
      </w:r>
    </w:p>
    <w:p w14:paraId="03627BD0" w14:textId="77777777" w:rsidR="00595F8E" w:rsidRDefault="00595F8E" w:rsidP="00595F8E">
      <w:pPr>
        <w:rPr>
          <w:rFonts w:ascii="Arial" w:hAnsi="Arial" w:cs="Arial"/>
        </w:rPr>
      </w:pPr>
      <w:r>
        <w:rPr>
          <w:rFonts w:ascii="Arial" w:hAnsi="Arial" w:cs="Arial"/>
        </w:rPr>
        <w:t xml:space="preserve">U Primoštenu, </w:t>
      </w:r>
    </w:p>
    <w:p w14:paraId="74349408" w14:textId="77777777" w:rsidR="00595F8E" w:rsidRDefault="00595F8E" w:rsidP="00595F8E">
      <w:pPr>
        <w:jc w:val="right"/>
        <w:rPr>
          <w:rFonts w:ascii="Arial" w:hAnsi="Arial" w:cs="Arial"/>
        </w:rPr>
      </w:pPr>
      <w:r>
        <w:rPr>
          <w:rFonts w:ascii="Arial" w:hAnsi="Arial" w:cs="Arial"/>
        </w:rPr>
        <w:t xml:space="preserve">PREDSJEDNIK </w:t>
      </w:r>
      <w:r>
        <w:rPr>
          <w:rFonts w:ascii="Arial" w:hAnsi="Arial" w:cs="Arial"/>
        </w:rPr>
        <w:br/>
        <w:t>OPĆINSKOG VIJEĆA</w:t>
      </w:r>
    </w:p>
    <w:p w14:paraId="201FDCF6" w14:textId="77777777" w:rsidR="00595F8E" w:rsidRPr="00130677" w:rsidRDefault="00595F8E" w:rsidP="00595F8E">
      <w:pPr>
        <w:jc w:val="right"/>
        <w:rPr>
          <w:rFonts w:ascii="Arial" w:hAnsi="Arial" w:cs="Arial"/>
        </w:rPr>
      </w:pPr>
      <w:r>
        <w:rPr>
          <w:rFonts w:ascii="Arial" w:hAnsi="Arial" w:cs="Arial"/>
        </w:rPr>
        <w:t xml:space="preserve">Stipe </w:t>
      </w:r>
      <w:proofErr w:type="spellStart"/>
      <w:r>
        <w:rPr>
          <w:rFonts w:ascii="Arial" w:hAnsi="Arial" w:cs="Arial"/>
        </w:rPr>
        <w:t>Gruja</w:t>
      </w:r>
      <w:proofErr w:type="spellEnd"/>
    </w:p>
    <w:sectPr w:rsidR="00595F8E" w:rsidRPr="00130677" w:rsidSect="006D229A">
      <w:pgSz w:w="11900" w:h="16820"/>
      <w:pgMar w:top="1134" w:right="1134" w:bottom="1134" w:left="567" w:header="720" w:footer="720" w:gutter="1134"/>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1C"/>
    <w:multiLevelType w:val="hybridMultilevel"/>
    <w:tmpl w:val="AEA6C9D2"/>
    <w:lvl w:ilvl="0" w:tplc="D3B68632">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1B65FD6"/>
    <w:multiLevelType w:val="hybridMultilevel"/>
    <w:tmpl w:val="8DDA457E"/>
    <w:lvl w:ilvl="0" w:tplc="F73C676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3B84D3C"/>
    <w:multiLevelType w:val="hybridMultilevel"/>
    <w:tmpl w:val="F69C8666"/>
    <w:lvl w:ilvl="0" w:tplc="00B0BBF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49F7F35"/>
    <w:multiLevelType w:val="hybridMultilevel"/>
    <w:tmpl w:val="F3E43A3C"/>
    <w:lvl w:ilvl="0" w:tplc="EC367C4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C455A76"/>
    <w:multiLevelType w:val="hybridMultilevel"/>
    <w:tmpl w:val="596601F8"/>
    <w:lvl w:ilvl="0" w:tplc="4C9C645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0FF42388"/>
    <w:multiLevelType w:val="hybridMultilevel"/>
    <w:tmpl w:val="B6EE653E"/>
    <w:lvl w:ilvl="0" w:tplc="AFB664C8">
      <w:start w:val="1"/>
      <w:numFmt w:val="decimal"/>
      <w:lvlText w:val="(%1)"/>
      <w:lvlJc w:val="left"/>
      <w:pPr>
        <w:tabs>
          <w:tab w:val="num" w:pos="1110"/>
        </w:tabs>
        <w:ind w:left="1110" w:hanging="360"/>
      </w:pPr>
      <w:rPr>
        <w:rFonts w:hint="default"/>
      </w:rPr>
    </w:lvl>
    <w:lvl w:ilvl="1" w:tplc="041A0019" w:tentative="1">
      <w:start w:val="1"/>
      <w:numFmt w:val="lowerLetter"/>
      <w:lvlText w:val="%2."/>
      <w:lvlJc w:val="left"/>
      <w:pPr>
        <w:tabs>
          <w:tab w:val="num" w:pos="1830"/>
        </w:tabs>
        <w:ind w:left="1830" w:hanging="360"/>
      </w:pPr>
    </w:lvl>
    <w:lvl w:ilvl="2" w:tplc="041A001B" w:tentative="1">
      <w:start w:val="1"/>
      <w:numFmt w:val="lowerRoman"/>
      <w:lvlText w:val="%3."/>
      <w:lvlJc w:val="right"/>
      <w:pPr>
        <w:tabs>
          <w:tab w:val="num" w:pos="2550"/>
        </w:tabs>
        <w:ind w:left="2550" w:hanging="180"/>
      </w:pPr>
    </w:lvl>
    <w:lvl w:ilvl="3" w:tplc="041A000F" w:tentative="1">
      <w:start w:val="1"/>
      <w:numFmt w:val="decimal"/>
      <w:lvlText w:val="%4."/>
      <w:lvlJc w:val="left"/>
      <w:pPr>
        <w:tabs>
          <w:tab w:val="num" w:pos="3270"/>
        </w:tabs>
        <w:ind w:left="3270" w:hanging="360"/>
      </w:pPr>
    </w:lvl>
    <w:lvl w:ilvl="4" w:tplc="041A0019" w:tentative="1">
      <w:start w:val="1"/>
      <w:numFmt w:val="lowerLetter"/>
      <w:lvlText w:val="%5."/>
      <w:lvlJc w:val="left"/>
      <w:pPr>
        <w:tabs>
          <w:tab w:val="num" w:pos="3990"/>
        </w:tabs>
        <w:ind w:left="3990" w:hanging="360"/>
      </w:pPr>
    </w:lvl>
    <w:lvl w:ilvl="5" w:tplc="041A001B" w:tentative="1">
      <w:start w:val="1"/>
      <w:numFmt w:val="lowerRoman"/>
      <w:lvlText w:val="%6."/>
      <w:lvlJc w:val="right"/>
      <w:pPr>
        <w:tabs>
          <w:tab w:val="num" w:pos="4710"/>
        </w:tabs>
        <w:ind w:left="4710" w:hanging="180"/>
      </w:pPr>
    </w:lvl>
    <w:lvl w:ilvl="6" w:tplc="041A000F" w:tentative="1">
      <w:start w:val="1"/>
      <w:numFmt w:val="decimal"/>
      <w:lvlText w:val="%7."/>
      <w:lvlJc w:val="left"/>
      <w:pPr>
        <w:tabs>
          <w:tab w:val="num" w:pos="5430"/>
        </w:tabs>
        <w:ind w:left="5430" w:hanging="360"/>
      </w:pPr>
    </w:lvl>
    <w:lvl w:ilvl="7" w:tplc="041A0019" w:tentative="1">
      <w:start w:val="1"/>
      <w:numFmt w:val="lowerLetter"/>
      <w:lvlText w:val="%8."/>
      <w:lvlJc w:val="left"/>
      <w:pPr>
        <w:tabs>
          <w:tab w:val="num" w:pos="6150"/>
        </w:tabs>
        <w:ind w:left="6150" w:hanging="360"/>
      </w:pPr>
    </w:lvl>
    <w:lvl w:ilvl="8" w:tplc="041A001B" w:tentative="1">
      <w:start w:val="1"/>
      <w:numFmt w:val="lowerRoman"/>
      <w:lvlText w:val="%9."/>
      <w:lvlJc w:val="right"/>
      <w:pPr>
        <w:tabs>
          <w:tab w:val="num" w:pos="6870"/>
        </w:tabs>
        <w:ind w:left="6870" w:hanging="180"/>
      </w:pPr>
    </w:lvl>
  </w:abstractNum>
  <w:abstractNum w:abstractNumId="6" w15:restartNumberingAfterBreak="0">
    <w:nsid w:val="103E52C5"/>
    <w:multiLevelType w:val="hybridMultilevel"/>
    <w:tmpl w:val="E9A4C550"/>
    <w:lvl w:ilvl="0" w:tplc="30BE794C">
      <w:start w:val="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2127766"/>
    <w:multiLevelType w:val="hybridMultilevel"/>
    <w:tmpl w:val="57722654"/>
    <w:lvl w:ilvl="0" w:tplc="D048EAEE">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abstractNum w:abstractNumId="8" w15:restartNumberingAfterBreak="0">
    <w:nsid w:val="17DC0BDC"/>
    <w:multiLevelType w:val="hybridMultilevel"/>
    <w:tmpl w:val="DCECC51E"/>
    <w:lvl w:ilvl="0" w:tplc="FB20B0D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9306BAC"/>
    <w:multiLevelType w:val="hybridMultilevel"/>
    <w:tmpl w:val="7A58EB28"/>
    <w:lvl w:ilvl="0" w:tplc="6DD878C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99404D5"/>
    <w:multiLevelType w:val="hybridMultilevel"/>
    <w:tmpl w:val="ED544BEE"/>
    <w:lvl w:ilvl="0" w:tplc="DAE64946">
      <w:start w:val="1"/>
      <w:numFmt w:val="decimal"/>
      <w:lvlText w:val="(%1)"/>
      <w:lvlJc w:val="left"/>
      <w:pPr>
        <w:tabs>
          <w:tab w:val="num" w:pos="720"/>
        </w:tabs>
        <w:ind w:left="720" w:hanging="360"/>
      </w:pPr>
      <w:rPr>
        <w:rFonts w:hint="default"/>
      </w:rPr>
    </w:lvl>
    <w:lvl w:ilvl="1" w:tplc="76BEEE56">
      <w:start w:val="2"/>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DB441BC"/>
    <w:multiLevelType w:val="hybridMultilevel"/>
    <w:tmpl w:val="83C0F298"/>
    <w:lvl w:ilvl="0" w:tplc="71C2B04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E13013F"/>
    <w:multiLevelType w:val="hybridMultilevel"/>
    <w:tmpl w:val="28E2EEDA"/>
    <w:lvl w:ilvl="0" w:tplc="0EB216B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14C2801"/>
    <w:multiLevelType w:val="hybridMultilevel"/>
    <w:tmpl w:val="86829768"/>
    <w:lvl w:ilvl="0" w:tplc="6F1C1F00">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22892086"/>
    <w:multiLevelType w:val="hybridMultilevel"/>
    <w:tmpl w:val="08D67BBA"/>
    <w:lvl w:ilvl="0" w:tplc="67EC466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7D37613"/>
    <w:multiLevelType w:val="hybridMultilevel"/>
    <w:tmpl w:val="5DB8B636"/>
    <w:lvl w:ilvl="0" w:tplc="E44CDAEE">
      <w:start w:val="1"/>
      <w:numFmt w:val="decimal"/>
      <w:lvlText w:val="(%1)"/>
      <w:lvlJc w:val="left"/>
      <w:pPr>
        <w:tabs>
          <w:tab w:val="num" w:pos="1110"/>
        </w:tabs>
        <w:ind w:left="1110" w:hanging="360"/>
      </w:pPr>
      <w:rPr>
        <w:rFonts w:hint="default"/>
      </w:rPr>
    </w:lvl>
    <w:lvl w:ilvl="1" w:tplc="041A0019" w:tentative="1">
      <w:start w:val="1"/>
      <w:numFmt w:val="lowerLetter"/>
      <w:lvlText w:val="%2."/>
      <w:lvlJc w:val="left"/>
      <w:pPr>
        <w:tabs>
          <w:tab w:val="num" w:pos="1830"/>
        </w:tabs>
        <w:ind w:left="1830" w:hanging="360"/>
      </w:pPr>
    </w:lvl>
    <w:lvl w:ilvl="2" w:tplc="041A001B" w:tentative="1">
      <w:start w:val="1"/>
      <w:numFmt w:val="lowerRoman"/>
      <w:lvlText w:val="%3."/>
      <w:lvlJc w:val="right"/>
      <w:pPr>
        <w:tabs>
          <w:tab w:val="num" w:pos="2550"/>
        </w:tabs>
        <w:ind w:left="2550" w:hanging="180"/>
      </w:pPr>
    </w:lvl>
    <w:lvl w:ilvl="3" w:tplc="041A000F" w:tentative="1">
      <w:start w:val="1"/>
      <w:numFmt w:val="decimal"/>
      <w:lvlText w:val="%4."/>
      <w:lvlJc w:val="left"/>
      <w:pPr>
        <w:tabs>
          <w:tab w:val="num" w:pos="3270"/>
        </w:tabs>
        <w:ind w:left="3270" w:hanging="360"/>
      </w:pPr>
    </w:lvl>
    <w:lvl w:ilvl="4" w:tplc="041A0019" w:tentative="1">
      <w:start w:val="1"/>
      <w:numFmt w:val="lowerLetter"/>
      <w:lvlText w:val="%5."/>
      <w:lvlJc w:val="left"/>
      <w:pPr>
        <w:tabs>
          <w:tab w:val="num" w:pos="3990"/>
        </w:tabs>
        <w:ind w:left="3990" w:hanging="360"/>
      </w:pPr>
    </w:lvl>
    <w:lvl w:ilvl="5" w:tplc="041A001B" w:tentative="1">
      <w:start w:val="1"/>
      <w:numFmt w:val="lowerRoman"/>
      <w:lvlText w:val="%6."/>
      <w:lvlJc w:val="right"/>
      <w:pPr>
        <w:tabs>
          <w:tab w:val="num" w:pos="4710"/>
        </w:tabs>
        <w:ind w:left="4710" w:hanging="180"/>
      </w:pPr>
    </w:lvl>
    <w:lvl w:ilvl="6" w:tplc="041A000F" w:tentative="1">
      <w:start w:val="1"/>
      <w:numFmt w:val="decimal"/>
      <w:lvlText w:val="%7."/>
      <w:lvlJc w:val="left"/>
      <w:pPr>
        <w:tabs>
          <w:tab w:val="num" w:pos="5430"/>
        </w:tabs>
        <w:ind w:left="5430" w:hanging="360"/>
      </w:pPr>
    </w:lvl>
    <w:lvl w:ilvl="7" w:tplc="041A0019" w:tentative="1">
      <w:start w:val="1"/>
      <w:numFmt w:val="lowerLetter"/>
      <w:lvlText w:val="%8."/>
      <w:lvlJc w:val="left"/>
      <w:pPr>
        <w:tabs>
          <w:tab w:val="num" w:pos="6150"/>
        </w:tabs>
        <w:ind w:left="6150" w:hanging="360"/>
      </w:pPr>
    </w:lvl>
    <w:lvl w:ilvl="8" w:tplc="041A001B" w:tentative="1">
      <w:start w:val="1"/>
      <w:numFmt w:val="lowerRoman"/>
      <w:lvlText w:val="%9."/>
      <w:lvlJc w:val="right"/>
      <w:pPr>
        <w:tabs>
          <w:tab w:val="num" w:pos="6870"/>
        </w:tabs>
        <w:ind w:left="6870" w:hanging="180"/>
      </w:pPr>
    </w:lvl>
  </w:abstractNum>
  <w:abstractNum w:abstractNumId="16" w15:restartNumberingAfterBreak="0">
    <w:nsid w:val="2A3A3340"/>
    <w:multiLevelType w:val="hybridMultilevel"/>
    <w:tmpl w:val="F9C6DFD8"/>
    <w:lvl w:ilvl="0" w:tplc="A9BC374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2B550610"/>
    <w:multiLevelType w:val="hybridMultilevel"/>
    <w:tmpl w:val="2A68503C"/>
    <w:lvl w:ilvl="0" w:tplc="64D470BA">
      <w:start w:val="1"/>
      <w:numFmt w:val="decimal"/>
      <w:lvlText w:val="(%1)"/>
      <w:lvlJc w:val="left"/>
      <w:pPr>
        <w:tabs>
          <w:tab w:val="num" w:pos="600"/>
        </w:tabs>
        <w:ind w:left="600" w:hanging="360"/>
      </w:pPr>
      <w:rPr>
        <w:rFonts w:hint="default"/>
      </w:rPr>
    </w:lvl>
    <w:lvl w:ilvl="1" w:tplc="041A0019" w:tentative="1">
      <w:start w:val="1"/>
      <w:numFmt w:val="lowerLetter"/>
      <w:lvlText w:val="%2."/>
      <w:lvlJc w:val="left"/>
      <w:pPr>
        <w:tabs>
          <w:tab w:val="num" w:pos="1320"/>
        </w:tabs>
        <w:ind w:left="1320" w:hanging="360"/>
      </w:pPr>
    </w:lvl>
    <w:lvl w:ilvl="2" w:tplc="041A001B" w:tentative="1">
      <w:start w:val="1"/>
      <w:numFmt w:val="lowerRoman"/>
      <w:lvlText w:val="%3."/>
      <w:lvlJc w:val="right"/>
      <w:pPr>
        <w:tabs>
          <w:tab w:val="num" w:pos="2040"/>
        </w:tabs>
        <w:ind w:left="2040" w:hanging="180"/>
      </w:pPr>
    </w:lvl>
    <w:lvl w:ilvl="3" w:tplc="041A000F" w:tentative="1">
      <w:start w:val="1"/>
      <w:numFmt w:val="decimal"/>
      <w:lvlText w:val="%4."/>
      <w:lvlJc w:val="left"/>
      <w:pPr>
        <w:tabs>
          <w:tab w:val="num" w:pos="2760"/>
        </w:tabs>
        <w:ind w:left="2760" w:hanging="360"/>
      </w:pPr>
    </w:lvl>
    <w:lvl w:ilvl="4" w:tplc="041A0019" w:tentative="1">
      <w:start w:val="1"/>
      <w:numFmt w:val="lowerLetter"/>
      <w:lvlText w:val="%5."/>
      <w:lvlJc w:val="left"/>
      <w:pPr>
        <w:tabs>
          <w:tab w:val="num" w:pos="3480"/>
        </w:tabs>
        <w:ind w:left="3480" w:hanging="360"/>
      </w:pPr>
    </w:lvl>
    <w:lvl w:ilvl="5" w:tplc="041A001B" w:tentative="1">
      <w:start w:val="1"/>
      <w:numFmt w:val="lowerRoman"/>
      <w:lvlText w:val="%6."/>
      <w:lvlJc w:val="right"/>
      <w:pPr>
        <w:tabs>
          <w:tab w:val="num" w:pos="4200"/>
        </w:tabs>
        <w:ind w:left="4200" w:hanging="180"/>
      </w:pPr>
    </w:lvl>
    <w:lvl w:ilvl="6" w:tplc="041A000F" w:tentative="1">
      <w:start w:val="1"/>
      <w:numFmt w:val="decimal"/>
      <w:lvlText w:val="%7."/>
      <w:lvlJc w:val="left"/>
      <w:pPr>
        <w:tabs>
          <w:tab w:val="num" w:pos="4920"/>
        </w:tabs>
        <w:ind w:left="4920" w:hanging="360"/>
      </w:pPr>
    </w:lvl>
    <w:lvl w:ilvl="7" w:tplc="041A0019" w:tentative="1">
      <w:start w:val="1"/>
      <w:numFmt w:val="lowerLetter"/>
      <w:lvlText w:val="%8."/>
      <w:lvlJc w:val="left"/>
      <w:pPr>
        <w:tabs>
          <w:tab w:val="num" w:pos="5640"/>
        </w:tabs>
        <w:ind w:left="5640" w:hanging="360"/>
      </w:pPr>
    </w:lvl>
    <w:lvl w:ilvl="8" w:tplc="041A001B" w:tentative="1">
      <w:start w:val="1"/>
      <w:numFmt w:val="lowerRoman"/>
      <w:lvlText w:val="%9."/>
      <w:lvlJc w:val="right"/>
      <w:pPr>
        <w:tabs>
          <w:tab w:val="num" w:pos="6360"/>
        </w:tabs>
        <w:ind w:left="6360" w:hanging="180"/>
      </w:pPr>
    </w:lvl>
  </w:abstractNum>
  <w:abstractNum w:abstractNumId="18" w15:restartNumberingAfterBreak="0">
    <w:nsid w:val="2F0043DB"/>
    <w:multiLevelType w:val="hybridMultilevel"/>
    <w:tmpl w:val="7520D268"/>
    <w:lvl w:ilvl="0" w:tplc="270C7672">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9" w15:restartNumberingAfterBreak="0">
    <w:nsid w:val="37CC5416"/>
    <w:multiLevelType w:val="hybridMultilevel"/>
    <w:tmpl w:val="F4724D90"/>
    <w:lvl w:ilvl="0" w:tplc="E020B060">
      <w:start w:val="1"/>
      <w:numFmt w:val="decimal"/>
      <w:lvlText w:val="(%1)"/>
      <w:lvlJc w:val="left"/>
      <w:pPr>
        <w:tabs>
          <w:tab w:val="num" w:pos="750"/>
        </w:tabs>
        <w:ind w:left="750" w:hanging="39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B210E00"/>
    <w:multiLevelType w:val="hybridMultilevel"/>
    <w:tmpl w:val="F1887BD8"/>
    <w:lvl w:ilvl="0" w:tplc="2DE2824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CA8321B"/>
    <w:multiLevelType w:val="hybridMultilevel"/>
    <w:tmpl w:val="D57EC1EA"/>
    <w:lvl w:ilvl="0" w:tplc="E29CF9C0">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3B23D57"/>
    <w:multiLevelType w:val="hybridMultilevel"/>
    <w:tmpl w:val="CC2A20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D47D0E"/>
    <w:multiLevelType w:val="hybridMultilevel"/>
    <w:tmpl w:val="7F9C1DB8"/>
    <w:lvl w:ilvl="0" w:tplc="2FF8835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487B5907"/>
    <w:multiLevelType w:val="hybridMultilevel"/>
    <w:tmpl w:val="6DC0FBFE"/>
    <w:lvl w:ilvl="0" w:tplc="E1B8F33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4880285E"/>
    <w:multiLevelType w:val="hybridMultilevel"/>
    <w:tmpl w:val="99D86832"/>
    <w:lvl w:ilvl="0" w:tplc="AE962602">
      <w:start w:val="1"/>
      <w:numFmt w:val="decimal"/>
      <w:lvlText w:val="(%1)"/>
      <w:lvlJc w:val="left"/>
      <w:pPr>
        <w:tabs>
          <w:tab w:val="num" w:pos="1110"/>
        </w:tabs>
        <w:ind w:left="1110" w:hanging="360"/>
      </w:pPr>
      <w:rPr>
        <w:rFonts w:hint="default"/>
      </w:rPr>
    </w:lvl>
    <w:lvl w:ilvl="1" w:tplc="041A0019" w:tentative="1">
      <w:start w:val="1"/>
      <w:numFmt w:val="lowerLetter"/>
      <w:lvlText w:val="%2."/>
      <w:lvlJc w:val="left"/>
      <w:pPr>
        <w:tabs>
          <w:tab w:val="num" w:pos="1830"/>
        </w:tabs>
        <w:ind w:left="1830" w:hanging="360"/>
      </w:pPr>
    </w:lvl>
    <w:lvl w:ilvl="2" w:tplc="041A001B" w:tentative="1">
      <w:start w:val="1"/>
      <w:numFmt w:val="lowerRoman"/>
      <w:lvlText w:val="%3."/>
      <w:lvlJc w:val="right"/>
      <w:pPr>
        <w:tabs>
          <w:tab w:val="num" w:pos="2550"/>
        </w:tabs>
        <w:ind w:left="2550" w:hanging="180"/>
      </w:pPr>
    </w:lvl>
    <w:lvl w:ilvl="3" w:tplc="041A000F" w:tentative="1">
      <w:start w:val="1"/>
      <w:numFmt w:val="decimal"/>
      <w:lvlText w:val="%4."/>
      <w:lvlJc w:val="left"/>
      <w:pPr>
        <w:tabs>
          <w:tab w:val="num" w:pos="3270"/>
        </w:tabs>
        <w:ind w:left="3270" w:hanging="360"/>
      </w:pPr>
    </w:lvl>
    <w:lvl w:ilvl="4" w:tplc="041A0019" w:tentative="1">
      <w:start w:val="1"/>
      <w:numFmt w:val="lowerLetter"/>
      <w:lvlText w:val="%5."/>
      <w:lvlJc w:val="left"/>
      <w:pPr>
        <w:tabs>
          <w:tab w:val="num" w:pos="3990"/>
        </w:tabs>
        <w:ind w:left="3990" w:hanging="360"/>
      </w:pPr>
    </w:lvl>
    <w:lvl w:ilvl="5" w:tplc="041A001B" w:tentative="1">
      <w:start w:val="1"/>
      <w:numFmt w:val="lowerRoman"/>
      <w:lvlText w:val="%6."/>
      <w:lvlJc w:val="right"/>
      <w:pPr>
        <w:tabs>
          <w:tab w:val="num" w:pos="4710"/>
        </w:tabs>
        <w:ind w:left="4710" w:hanging="180"/>
      </w:pPr>
    </w:lvl>
    <w:lvl w:ilvl="6" w:tplc="041A000F" w:tentative="1">
      <w:start w:val="1"/>
      <w:numFmt w:val="decimal"/>
      <w:lvlText w:val="%7."/>
      <w:lvlJc w:val="left"/>
      <w:pPr>
        <w:tabs>
          <w:tab w:val="num" w:pos="5430"/>
        </w:tabs>
        <w:ind w:left="5430" w:hanging="360"/>
      </w:pPr>
    </w:lvl>
    <w:lvl w:ilvl="7" w:tplc="041A0019" w:tentative="1">
      <w:start w:val="1"/>
      <w:numFmt w:val="lowerLetter"/>
      <w:lvlText w:val="%8."/>
      <w:lvlJc w:val="left"/>
      <w:pPr>
        <w:tabs>
          <w:tab w:val="num" w:pos="6150"/>
        </w:tabs>
        <w:ind w:left="6150" w:hanging="360"/>
      </w:pPr>
    </w:lvl>
    <w:lvl w:ilvl="8" w:tplc="041A001B" w:tentative="1">
      <w:start w:val="1"/>
      <w:numFmt w:val="lowerRoman"/>
      <w:lvlText w:val="%9."/>
      <w:lvlJc w:val="right"/>
      <w:pPr>
        <w:tabs>
          <w:tab w:val="num" w:pos="6870"/>
        </w:tabs>
        <w:ind w:left="6870" w:hanging="180"/>
      </w:pPr>
    </w:lvl>
  </w:abstractNum>
  <w:abstractNum w:abstractNumId="26" w15:restartNumberingAfterBreak="0">
    <w:nsid w:val="4CF0493D"/>
    <w:multiLevelType w:val="hybridMultilevel"/>
    <w:tmpl w:val="CACC85EA"/>
    <w:lvl w:ilvl="0" w:tplc="19C636A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53FA5ED0"/>
    <w:multiLevelType w:val="hybridMultilevel"/>
    <w:tmpl w:val="9F02C132"/>
    <w:lvl w:ilvl="0" w:tplc="22A2E5D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5475546D"/>
    <w:multiLevelType w:val="hybridMultilevel"/>
    <w:tmpl w:val="CDEC8CB0"/>
    <w:lvl w:ilvl="0" w:tplc="4A667D3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55607B99"/>
    <w:multiLevelType w:val="hybridMultilevel"/>
    <w:tmpl w:val="FF1EC8C4"/>
    <w:lvl w:ilvl="0" w:tplc="C2E6A1C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57517C49"/>
    <w:multiLevelType w:val="hybridMultilevel"/>
    <w:tmpl w:val="511E68A8"/>
    <w:lvl w:ilvl="0" w:tplc="343A15D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5C1263A7"/>
    <w:multiLevelType w:val="hybridMultilevel"/>
    <w:tmpl w:val="F5E05266"/>
    <w:lvl w:ilvl="0" w:tplc="690432E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5DE7266B"/>
    <w:multiLevelType w:val="hybridMultilevel"/>
    <w:tmpl w:val="CDE691D2"/>
    <w:lvl w:ilvl="0" w:tplc="D1A6517E">
      <w:start w:val="1"/>
      <w:numFmt w:val="decimal"/>
      <w:lvlText w:val="(%1)"/>
      <w:lvlJc w:val="left"/>
      <w:pPr>
        <w:tabs>
          <w:tab w:val="num" w:pos="1110"/>
        </w:tabs>
        <w:ind w:left="1110" w:hanging="360"/>
      </w:pPr>
      <w:rPr>
        <w:rFonts w:hint="default"/>
      </w:rPr>
    </w:lvl>
    <w:lvl w:ilvl="1" w:tplc="041A0019" w:tentative="1">
      <w:start w:val="1"/>
      <w:numFmt w:val="lowerLetter"/>
      <w:lvlText w:val="%2."/>
      <w:lvlJc w:val="left"/>
      <w:pPr>
        <w:tabs>
          <w:tab w:val="num" w:pos="1830"/>
        </w:tabs>
        <w:ind w:left="1830" w:hanging="360"/>
      </w:pPr>
    </w:lvl>
    <w:lvl w:ilvl="2" w:tplc="041A001B" w:tentative="1">
      <w:start w:val="1"/>
      <w:numFmt w:val="lowerRoman"/>
      <w:lvlText w:val="%3."/>
      <w:lvlJc w:val="right"/>
      <w:pPr>
        <w:tabs>
          <w:tab w:val="num" w:pos="2550"/>
        </w:tabs>
        <w:ind w:left="2550" w:hanging="180"/>
      </w:pPr>
    </w:lvl>
    <w:lvl w:ilvl="3" w:tplc="041A000F" w:tentative="1">
      <w:start w:val="1"/>
      <w:numFmt w:val="decimal"/>
      <w:lvlText w:val="%4."/>
      <w:lvlJc w:val="left"/>
      <w:pPr>
        <w:tabs>
          <w:tab w:val="num" w:pos="3270"/>
        </w:tabs>
        <w:ind w:left="3270" w:hanging="360"/>
      </w:pPr>
    </w:lvl>
    <w:lvl w:ilvl="4" w:tplc="041A0019" w:tentative="1">
      <w:start w:val="1"/>
      <w:numFmt w:val="lowerLetter"/>
      <w:lvlText w:val="%5."/>
      <w:lvlJc w:val="left"/>
      <w:pPr>
        <w:tabs>
          <w:tab w:val="num" w:pos="3990"/>
        </w:tabs>
        <w:ind w:left="3990" w:hanging="360"/>
      </w:pPr>
    </w:lvl>
    <w:lvl w:ilvl="5" w:tplc="041A001B" w:tentative="1">
      <w:start w:val="1"/>
      <w:numFmt w:val="lowerRoman"/>
      <w:lvlText w:val="%6."/>
      <w:lvlJc w:val="right"/>
      <w:pPr>
        <w:tabs>
          <w:tab w:val="num" w:pos="4710"/>
        </w:tabs>
        <w:ind w:left="4710" w:hanging="180"/>
      </w:pPr>
    </w:lvl>
    <w:lvl w:ilvl="6" w:tplc="041A000F" w:tentative="1">
      <w:start w:val="1"/>
      <w:numFmt w:val="decimal"/>
      <w:lvlText w:val="%7."/>
      <w:lvlJc w:val="left"/>
      <w:pPr>
        <w:tabs>
          <w:tab w:val="num" w:pos="5430"/>
        </w:tabs>
        <w:ind w:left="5430" w:hanging="360"/>
      </w:pPr>
    </w:lvl>
    <w:lvl w:ilvl="7" w:tplc="041A0019" w:tentative="1">
      <w:start w:val="1"/>
      <w:numFmt w:val="lowerLetter"/>
      <w:lvlText w:val="%8."/>
      <w:lvlJc w:val="left"/>
      <w:pPr>
        <w:tabs>
          <w:tab w:val="num" w:pos="6150"/>
        </w:tabs>
        <w:ind w:left="6150" w:hanging="360"/>
      </w:pPr>
    </w:lvl>
    <w:lvl w:ilvl="8" w:tplc="041A001B" w:tentative="1">
      <w:start w:val="1"/>
      <w:numFmt w:val="lowerRoman"/>
      <w:lvlText w:val="%9."/>
      <w:lvlJc w:val="right"/>
      <w:pPr>
        <w:tabs>
          <w:tab w:val="num" w:pos="6870"/>
        </w:tabs>
        <w:ind w:left="6870" w:hanging="180"/>
      </w:pPr>
    </w:lvl>
  </w:abstractNum>
  <w:abstractNum w:abstractNumId="33" w15:restartNumberingAfterBreak="0">
    <w:nsid w:val="5EE954B0"/>
    <w:multiLevelType w:val="hybridMultilevel"/>
    <w:tmpl w:val="9A682DA0"/>
    <w:lvl w:ilvl="0" w:tplc="76AC4738">
      <w:start w:val="1"/>
      <w:numFmt w:val="decimal"/>
      <w:lvlText w:val="(%1)"/>
      <w:lvlJc w:val="left"/>
      <w:pPr>
        <w:tabs>
          <w:tab w:val="num" w:pos="1110"/>
        </w:tabs>
        <w:ind w:left="1110" w:hanging="360"/>
      </w:pPr>
      <w:rPr>
        <w:rFonts w:hint="default"/>
      </w:rPr>
    </w:lvl>
    <w:lvl w:ilvl="1" w:tplc="041A0019" w:tentative="1">
      <w:start w:val="1"/>
      <w:numFmt w:val="lowerLetter"/>
      <w:lvlText w:val="%2."/>
      <w:lvlJc w:val="left"/>
      <w:pPr>
        <w:tabs>
          <w:tab w:val="num" w:pos="1830"/>
        </w:tabs>
        <w:ind w:left="1830" w:hanging="360"/>
      </w:pPr>
    </w:lvl>
    <w:lvl w:ilvl="2" w:tplc="041A001B" w:tentative="1">
      <w:start w:val="1"/>
      <w:numFmt w:val="lowerRoman"/>
      <w:lvlText w:val="%3."/>
      <w:lvlJc w:val="right"/>
      <w:pPr>
        <w:tabs>
          <w:tab w:val="num" w:pos="2550"/>
        </w:tabs>
        <w:ind w:left="2550" w:hanging="180"/>
      </w:pPr>
    </w:lvl>
    <w:lvl w:ilvl="3" w:tplc="041A000F" w:tentative="1">
      <w:start w:val="1"/>
      <w:numFmt w:val="decimal"/>
      <w:lvlText w:val="%4."/>
      <w:lvlJc w:val="left"/>
      <w:pPr>
        <w:tabs>
          <w:tab w:val="num" w:pos="3270"/>
        </w:tabs>
        <w:ind w:left="3270" w:hanging="360"/>
      </w:pPr>
    </w:lvl>
    <w:lvl w:ilvl="4" w:tplc="041A0019" w:tentative="1">
      <w:start w:val="1"/>
      <w:numFmt w:val="lowerLetter"/>
      <w:lvlText w:val="%5."/>
      <w:lvlJc w:val="left"/>
      <w:pPr>
        <w:tabs>
          <w:tab w:val="num" w:pos="3990"/>
        </w:tabs>
        <w:ind w:left="3990" w:hanging="360"/>
      </w:pPr>
    </w:lvl>
    <w:lvl w:ilvl="5" w:tplc="041A001B" w:tentative="1">
      <w:start w:val="1"/>
      <w:numFmt w:val="lowerRoman"/>
      <w:lvlText w:val="%6."/>
      <w:lvlJc w:val="right"/>
      <w:pPr>
        <w:tabs>
          <w:tab w:val="num" w:pos="4710"/>
        </w:tabs>
        <w:ind w:left="4710" w:hanging="180"/>
      </w:pPr>
    </w:lvl>
    <w:lvl w:ilvl="6" w:tplc="041A000F" w:tentative="1">
      <w:start w:val="1"/>
      <w:numFmt w:val="decimal"/>
      <w:lvlText w:val="%7."/>
      <w:lvlJc w:val="left"/>
      <w:pPr>
        <w:tabs>
          <w:tab w:val="num" w:pos="5430"/>
        </w:tabs>
        <w:ind w:left="5430" w:hanging="360"/>
      </w:pPr>
    </w:lvl>
    <w:lvl w:ilvl="7" w:tplc="041A0019" w:tentative="1">
      <w:start w:val="1"/>
      <w:numFmt w:val="lowerLetter"/>
      <w:lvlText w:val="%8."/>
      <w:lvlJc w:val="left"/>
      <w:pPr>
        <w:tabs>
          <w:tab w:val="num" w:pos="6150"/>
        </w:tabs>
        <w:ind w:left="6150" w:hanging="360"/>
      </w:pPr>
    </w:lvl>
    <w:lvl w:ilvl="8" w:tplc="041A001B" w:tentative="1">
      <w:start w:val="1"/>
      <w:numFmt w:val="lowerRoman"/>
      <w:lvlText w:val="%9."/>
      <w:lvlJc w:val="right"/>
      <w:pPr>
        <w:tabs>
          <w:tab w:val="num" w:pos="6870"/>
        </w:tabs>
        <w:ind w:left="6870" w:hanging="180"/>
      </w:pPr>
    </w:lvl>
  </w:abstractNum>
  <w:abstractNum w:abstractNumId="34" w15:restartNumberingAfterBreak="0">
    <w:nsid w:val="62871320"/>
    <w:multiLevelType w:val="hybridMultilevel"/>
    <w:tmpl w:val="AD401072"/>
    <w:lvl w:ilvl="0" w:tplc="F30CA490">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6340573D"/>
    <w:multiLevelType w:val="hybridMultilevel"/>
    <w:tmpl w:val="16F033B4"/>
    <w:lvl w:ilvl="0" w:tplc="E570B250">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A242349"/>
    <w:multiLevelType w:val="hybridMultilevel"/>
    <w:tmpl w:val="FC6AF52A"/>
    <w:lvl w:ilvl="0" w:tplc="E956386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6AC0128F"/>
    <w:multiLevelType w:val="hybridMultilevel"/>
    <w:tmpl w:val="B3F67F9A"/>
    <w:lvl w:ilvl="0" w:tplc="6FC086F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6B3231DF"/>
    <w:multiLevelType w:val="hybridMultilevel"/>
    <w:tmpl w:val="E34A4DFE"/>
    <w:lvl w:ilvl="0" w:tplc="3DECEE0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6F916763"/>
    <w:multiLevelType w:val="hybridMultilevel"/>
    <w:tmpl w:val="361E6A3A"/>
    <w:lvl w:ilvl="0" w:tplc="AFC8118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15:restartNumberingAfterBreak="0">
    <w:nsid w:val="707E685E"/>
    <w:multiLevelType w:val="hybridMultilevel"/>
    <w:tmpl w:val="D4EAA18E"/>
    <w:lvl w:ilvl="0" w:tplc="D0DE93BA">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abstractNum w:abstractNumId="41" w15:restartNumberingAfterBreak="0">
    <w:nsid w:val="746E7F47"/>
    <w:multiLevelType w:val="hybridMultilevel"/>
    <w:tmpl w:val="E8ACA3DA"/>
    <w:lvl w:ilvl="0" w:tplc="2022163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77FE2B20"/>
    <w:multiLevelType w:val="hybridMultilevel"/>
    <w:tmpl w:val="CA56D2BE"/>
    <w:lvl w:ilvl="0" w:tplc="3D703EC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15:restartNumberingAfterBreak="0">
    <w:nsid w:val="7B374BCF"/>
    <w:multiLevelType w:val="hybridMultilevel"/>
    <w:tmpl w:val="D44881D4"/>
    <w:lvl w:ilvl="0" w:tplc="E75EC7D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153058739">
    <w:abstractNumId w:val="31"/>
  </w:num>
  <w:num w:numId="2" w16cid:durableId="1329676148">
    <w:abstractNumId w:val="27"/>
  </w:num>
  <w:num w:numId="3" w16cid:durableId="1972443907">
    <w:abstractNumId w:val="43"/>
  </w:num>
  <w:num w:numId="4" w16cid:durableId="1816331575">
    <w:abstractNumId w:val="10"/>
  </w:num>
  <w:num w:numId="5" w16cid:durableId="1138377368">
    <w:abstractNumId w:val="34"/>
  </w:num>
  <w:num w:numId="6" w16cid:durableId="1936358496">
    <w:abstractNumId w:val="4"/>
  </w:num>
  <w:num w:numId="7" w16cid:durableId="1343707689">
    <w:abstractNumId w:val="24"/>
  </w:num>
  <w:num w:numId="8" w16cid:durableId="762844964">
    <w:abstractNumId w:val="35"/>
  </w:num>
  <w:num w:numId="9" w16cid:durableId="1686051280">
    <w:abstractNumId w:val="2"/>
  </w:num>
  <w:num w:numId="10" w16cid:durableId="28727323">
    <w:abstractNumId w:val="11"/>
  </w:num>
  <w:num w:numId="11" w16cid:durableId="1443455767">
    <w:abstractNumId w:val="38"/>
  </w:num>
  <w:num w:numId="12" w16cid:durableId="845941738">
    <w:abstractNumId w:val="8"/>
  </w:num>
  <w:num w:numId="13" w16cid:durableId="1092357802">
    <w:abstractNumId w:val="9"/>
  </w:num>
  <w:num w:numId="14" w16cid:durableId="1187792889">
    <w:abstractNumId w:val="13"/>
  </w:num>
  <w:num w:numId="15" w16cid:durableId="1294291792">
    <w:abstractNumId w:val="1"/>
  </w:num>
  <w:num w:numId="16" w16cid:durableId="2113208900">
    <w:abstractNumId w:val="14"/>
  </w:num>
  <w:num w:numId="17" w16cid:durableId="641159802">
    <w:abstractNumId w:val="12"/>
  </w:num>
  <w:num w:numId="18" w16cid:durableId="1814710272">
    <w:abstractNumId w:val="23"/>
  </w:num>
  <w:num w:numId="19" w16cid:durableId="1715231897">
    <w:abstractNumId w:val="16"/>
  </w:num>
  <w:num w:numId="20" w16cid:durableId="552424505">
    <w:abstractNumId w:val="41"/>
  </w:num>
  <w:num w:numId="21" w16cid:durableId="1571766377">
    <w:abstractNumId w:val="29"/>
  </w:num>
  <w:num w:numId="22" w16cid:durableId="963197597">
    <w:abstractNumId w:val="26"/>
  </w:num>
  <w:num w:numId="23" w16cid:durableId="1376735260">
    <w:abstractNumId w:val="42"/>
  </w:num>
  <w:num w:numId="24" w16cid:durableId="117185002">
    <w:abstractNumId w:val="21"/>
  </w:num>
  <w:num w:numId="25" w16cid:durableId="1830093685">
    <w:abstractNumId w:val="30"/>
  </w:num>
  <w:num w:numId="26" w16cid:durableId="1153597096">
    <w:abstractNumId w:val="40"/>
  </w:num>
  <w:num w:numId="27" w16cid:durableId="881402880">
    <w:abstractNumId w:val="7"/>
  </w:num>
  <w:num w:numId="28" w16cid:durableId="1016154818">
    <w:abstractNumId w:val="17"/>
  </w:num>
  <w:num w:numId="29" w16cid:durableId="709721152">
    <w:abstractNumId w:val="3"/>
  </w:num>
  <w:num w:numId="30" w16cid:durableId="1888831270">
    <w:abstractNumId w:val="37"/>
  </w:num>
  <w:num w:numId="31" w16cid:durableId="1158225928">
    <w:abstractNumId w:val="39"/>
  </w:num>
  <w:num w:numId="32" w16cid:durableId="50740238">
    <w:abstractNumId w:val="28"/>
  </w:num>
  <w:num w:numId="33" w16cid:durableId="940726802">
    <w:abstractNumId w:val="36"/>
  </w:num>
  <w:num w:numId="34" w16cid:durableId="839085008">
    <w:abstractNumId w:val="19"/>
  </w:num>
  <w:num w:numId="35" w16cid:durableId="1606303395">
    <w:abstractNumId w:val="5"/>
  </w:num>
  <w:num w:numId="36" w16cid:durableId="1154493347">
    <w:abstractNumId w:val="15"/>
  </w:num>
  <w:num w:numId="37" w16cid:durableId="1452626754">
    <w:abstractNumId w:val="33"/>
  </w:num>
  <w:num w:numId="38" w16cid:durableId="1470317814">
    <w:abstractNumId w:val="32"/>
  </w:num>
  <w:num w:numId="39" w16cid:durableId="1441030852">
    <w:abstractNumId w:val="25"/>
  </w:num>
  <w:num w:numId="40" w16cid:durableId="919752940">
    <w:abstractNumId w:val="18"/>
  </w:num>
  <w:num w:numId="41" w16cid:durableId="1102607924">
    <w:abstractNumId w:val="20"/>
  </w:num>
  <w:num w:numId="42" w16cid:durableId="59132974">
    <w:abstractNumId w:val="0"/>
  </w:num>
  <w:num w:numId="43" w16cid:durableId="1410080237">
    <w:abstractNumId w:val="6"/>
  </w:num>
  <w:num w:numId="44" w16cid:durableId="13805465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E6"/>
    <w:rsid w:val="00025A4C"/>
    <w:rsid w:val="00031364"/>
    <w:rsid w:val="000332DD"/>
    <w:rsid w:val="00035E46"/>
    <w:rsid w:val="00036CE6"/>
    <w:rsid w:val="00043791"/>
    <w:rsid w:val="00051823"/>
    <w:rsid w:val="00084850"/>
    <w:rsid w:val="0009670C"/>
    <w:rsid w:val="000B5F08"/>
    <w:rsid w:val="001438E2"/>
    <w:rsid w:val="001472B9"/>
    <w:rsid w:val="00155284"/>
    <w:rsid w:val="00195DD9"/>
    <w:rsid w:val="001A0E7D"/>
    <w:rsid w:val="001B6B47"/>
    <w:rsid w:val="001B704E"/>
    <w:rsid w:val="001C1C2E"/>
    <w:rsid w:val="002358B6"/>
    <w:rsid w:val="00245428"/>
    <w:rsid w:val="00250601"/>
    <w:rsid w:val="00251A83"/>
    <w:rsid w:val="0028633C"/>
    <w:rsid w:val="002976F0"/>
    <w:rsid w:val="002A40CA"/>
    <w:rsid w:val="002D4087"/>
    <w:rsid w:val="00305F3D"/>
    <w:rsid w:val="00311245"/>
    <w:rsid w:val="003640CB"/>
    <w:rsid w:val="003765D9"/>
    <w:rsid w:val="00384002"/>
    <w:rsid w:val="003A7621"/>
    <w:rsid w:val="003D3AC3"/>
    <w:rsid w:val="003E4ACB"/>
    <w:rsid w:val="003F0BE7"/>
    <w:rsid w:val="00413819"/>
    <w:rsid w:val="00441F26"/>
    <w:rsid w:val="00447293"/>
    <w:rsid w:val="00457E00"/>
    <w:rsid w:val="00490308"/>
    <w:rsid w:val="0049370E"/>
    <w:rsid w:val="004C6EBC"/>
    <w:rsid w:val="004F5323"/>
    <w:rsid w:val="004F7DB7"/>
    <w:rsid w:val="00505A28"/>
    <w:rsid w:val="005124CC"/>
    <w:rsid w:val="00531755"/>
    <w:rsid w:val="00561259"/>
    <w:rsid w:val="00595F8E"/>
    <w:rsid w:val="005A081B"/>
    <w:rsid w:val="005A3658"/>
    <w:rsid w:val="005C4366"/>
    <w:rsid w:val="005F3252"/>
    <w:rsid w:val="005F44D4"/>
    <w:rsid w:val="005F758A"/>
    <w:rsid w:val="0061426F"/>
    <w:rsid w:val="00667562"/>
    <w:rsid w:val="006963EB"/>
    <w:rsid w:val="006D229A"/>
    <w:rsid w:val="006D29BA"/>
    <w:rsid w:val="006E7746"/>
    <w:rsid w:val="006F21C7"/>
    <w:rsid w:val="00723050"/>
    <w:rsid w:val="007357D5"/>
    <w:rsid w:val="00750485"/>
    <w:rsid w:val="00752D27"/>
    <w:rsid w:val="00755FC5"/>
    <w:rsid w:val="00757751"/>
    <w:rsid w:val="007A1BB3"/>
    <w:rsid w:val="007C0B8D"/>
    <w:rsid w:val="007F5E9D"/>
    <w:rsid w:val="007F77C0"/>
    <w:rsid w:val="0081527A"/>
    <w:rsid w:val="00846D19"/>
    <w:rsid w:val="00870207"/>
    <w:rsid w:val="00876428"/>
    <w:rsid w:val="008B14DA"/>
    <w:rsid w:val="008C3ED4"/>
    <w:rsid w:val="008E69D8"/>
    <w:rsid w:val="008F03BC"/>
    <w:rsid w:val="00906677"/>
    <w:rsid w:val="009326A2"/>
    <w:rsid w:val="009421A3"/>
    <w:rsid w:val="00943EF7"/>
    <w:rsid w:val="0094583A"/>
    <w:rsid w:val="00947385"/>
    <w:rsid w:val="00963475"/>
    <w:rsid w:val="009656D5"/>
    <w:rsid w:val="00966234"/>
    <w:rsid w:val="00994AE0"/>
    <w:rsid w:val="009B3646"/>
    <w:rsid w:val="009C6045"/>
    <w:rsid w:val="009D2C6F"/>
    <w:rsid w:val="009E05E7"/>
    <w:rsid w:val="009E4B63"/>
    <w:rsid w:val="009E5748"/>
    <w:rsid w:val="009F2565"/>
    <w:rsid w:val="00A0228E"/>
    <w:rsid w:val="00A579AD"/>
    <w:rsid w:val="00A72A0C"/>
    <w:rsid w:val="00A735B8"/>
    <w:rsid w:val="00A74FEF"/>
    <w:rsid w:val="00A93701"/>
    <w:rsid w:val="00A9578B"/>
    <w:rsid w:val="00AD2BA0"/>
    <w:rsid w:val="00AD37EC"/>
    <w:rsid w:val="00AF4E37"/>
    <w:rsid w:val="00AF748E"/>
    <w:rsid w:val="00B06CBB"/>
    <w:rsid w:val="00B51B8C"/>
    <w:rsid w:val="00B56838"/>
    <w:rsid w:val="00B56CC6"/>
    <w:rsid w:val="00B56F97"/>
    <w:rsid w:val="00B655DE"/>
    <w:rsid w:val="00B9508E"/>
    <w:rsid w:val="00B96BAB"/>
    <w:rsid w:val="00BB05AB"/>
    <w:rsid w:val="00BB54DD"/>
    <w:rsid w:val="00BC11CC"/>
    <w:rsid w:val="00BD42E2"/>
    <w:rsid w:val="00C07D08"/>
    <w:rsid w:val="00C20D05"/>
    <w:rsid w:val="00C21219"/>
    <w:rsid w:val="00C30AF9"/>
    <w:rsid w:val="00C30FA2"/>
    <w:rsid w:val="00C47E3E"/>
    <w:rsid w:val="00C51474"/>
    <w:rsid w:val="00C5308E"/>
    <w:rsid w:val="00C664EF"/>
    <w:rsid w:val="00C872A8"/>
    <w:rsid w:val="00CE4840"/>
    <w:rsid w:val="00CF1BE6"/>
    <w:rsid w:val="00D470A0"/>
    <w:rsid w:val="00D55225"/>
    <w:rsid w:val="00DC373B"/>
    <w:rsid w:val="00DC6612"/>
    <w:rsid w:val="00DD7EF8"/>
    <w:rsid w:val="00DE1D0B"/>
    <w:rsid w:val="00DE286B"/>
    <w:rsid w:val="00E03340"/>
    <w:rsid w:val="00E040D4"/>
    <w:rsid w:val="00E31909"/>
    <w:rsid w:val="00E34BB3"/>
    <w:rsid w:val="00E44FD8"/>
    <w:rsid w:val="00E655BB"/>
    <w:rsid w:val="00E74CDE"/>
    <w:rsid w:val="00E8311A"/>
    <w:rsid w:val="00E86F65"/>
    <w:rsid w:val="00EC7439"/>
    <w:rsid w:val="00EC7E90"/>
    <w:rsid w:val="00EF661D"/>
    <w:rsid w:val="00F1379C"/>
    <w:rsid w:val="00F146D9"/>
    <w:rsid w:val="00F16EC2"/>
    <w:rsid w:val="00F32EA8"/>
    <w:rsid w:val="00F4168E"/>
    <w:rsid w:val="00F85896"/>
    <w:rsid w:val="00F96958"/>
    <w:rsid w:val="00FB30B7"/>
    <w:rsid w:val="00FC3BD0"/>
    <w:rsid w:val="00FC5D6E"/>
    <w:rsid w:val="00FC7B9E"/>
    <w:rsid w:val="00FD3E91"/>
    <w:rsid w:val="00FD5457"/>
    <w:rsid w:val="00FE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60A6"/>
  <w15:chartTrackingRefBased/>
  <w15:docId w15:val="{4CF60049-46BD-468D-BAE7-99781AF1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E6"/>
    <w:rPr>
      <w:rFonts w:ascii="Times New Roman" w:eastAsia="Times New Roman" w:hAnsi="Times New Roman"/>
      <w:sz w:val="24"/>
      <w:szCs w:val="24"/>
      <w:lang w:val="hr-HR"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36CE6"/>
    <w:pPr>
      <w:spacing w:after="160" w:line="259" w:lineRule="auto"/>
      <w:ind w:left="720"/>
      <w:contextualSpacing/>
    </w:pPr>
    <w:rPr>
      <w:rFonts w:ascii="Calibri" w:eastAsia="Calibri" w:hAnsi="Calibri"/>
      <w:sz w:val="22"/>
      <w:szCs w:val="22"/>
      <w:lang w:eastAsia="en-US"/>
    </w:rPr>
  </w:style>
  <w:style w:type="paragraph" w:styleId="Revizija">
    <w:name w:val="Revision"/>
    <w:hidden/>
    <w:uiPriority w:val="99"/>
    <w:semiHidden/>
    <w:rsid w:val="006D229A"/>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D6C5-2C7F-43DF-AC3F-2E25C8C8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4568</Words>
  <Characters>26043</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Pavic</dc:creator>
  <cp:keywords/>
  <dc:description/>
  <cp:lastModifiedBy>Ante Bogdan</cp:lastModifiedBy>
  <cp:revision>2</cp:revision>
  <cp:lastPrinted>2026-02-11T10:17:00Z</cp:lastPrinted>
  <dcterms:created xsi:type="dcterms:W3CDTF">2026-02-12T13:02:00Z</dcterms:created>
  <dcterms:modified xsi:type="dcterms:W3CDTF">2026-02-12T13:02:00Z</dcterms:modified>
</cp:coreProperties>
</file>